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7DA6C0BB"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A17176">
        <w:rPr>
          <w:bCs/>
          <w:noProof w:val="0"/>
          <w:sz w:val="24"/>
          <w:szCs w:val="24"/>
        </w:rPr>
        <w:t>bis</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BF7A8B">
        <w:rPr>
          <w:bCs/>
          <w:noProof w:val="0"/>
          <w:sz w:val="24"/>
          <w:szCs w:val="24"/>
        </w:rPr>
        <w:t>1</w:t>
      </w:r>
      <w:r w:rsidR="00417A0E">
        <w:rPr>
          <w:bCs/>
          <w:noProof w:val="0"/>
          <w:sz w:val="24"/>
          <w:szCs w:val="24"/>
        </w:rPr>
        <w:t>0</w:t>
      </w:r>
      <w:r w:rsidR="00354AF4">
        <w:rPr>
          <w:bCs/>
          <w:noProof w:val="0"/>
          <w:sz w:val="24"/>
          <w:szCs w:val="24"/>
        </w:rPr>
        <w:t>233</w:t>
      </w:r>
    </w:p>
    <w:p w14:paraId="11776FA6" w14:textId="28CA563B" w:rsidR="00A209D6" w:rsidRPr="00465587" w:rsidRDefault="00E75FFA" w:rsidP="00A209D6">
      <w:pPr>
        <w:pStyle w:val="Header"/>
        <w:tabs>
          <w:tab w:val="right" w:pos="9639"/>
        </w:tabs>
        <w:rPr>
          <w:rFonts w:eastAsia="SimSun"/>
          <w:bCs/>
          <w:sz w:val="24"/>
          <w:szCs w:val="24"/>
          <w:lang w:eastAsia="zh-CN"/>
        </w:rPr>
      </w:pPr>
      <w:r>
        <w:rPr>
          <w:rFonts w:eastAsia="SimSun"/>
          <w:bCs/>
          <w:sz w:val="24"/>
          <w:szCs w:val="24"/>
          <w:lang w:eastAsia="zh-CN"/>
        </w:rPr>
        <w:t>Online</w:t>
      </w:r>
      <w:r w:rsidR="00A36F5F" w:rsidRPr="00A36F5F">
        <w:rPr>
          <w:rFonts w:eastAsia="SimSun"/>
          <w:bCs/>
          <w:sz w:val="24"/>
          <w:szCs w:val="24"/>
          <w:lang w:eastAsia="zh-CN"/>
        </w:rPr>
        <w:t xml:space="preserve">, </w:t>
      </w:r>
      <w:r w:rsidR="00A17176">
        <w:rPr>
          <w:rFonts w:eastAsia="SimSun"/>
          <w:bCs/>
          <w:sz w:val="24"/>
          <w:szCs w:val="24"/>
          <w:lang w:eastAsia="zh-CN"/>
        </w:rPr>
        <w:t>10</w:t>
      </w:r>
      <w:r w:rsidR="005C7CD5" w:rsidRPr="005C7CD5">
        <w:rPr>
          <w:rFonts w:eastAsia="SimSun"/>
          <w:bCs/>
          <w:sz w:val="24"/>
          <w:szCs w:val="24"/>
          <w:lang w:eastAsia="zh-CN"/>
        </w:rPr>
        <w:t xml:space="preserve"> – </w:t>
      </w:r>
      <w:r w:rsidR="00A17176">
        <w:rPr>
          <w:rFonts w:eastAsia="SimSun"/>
          <w:bCs/>
          <w:sz w:val="24"/>
          <w:szCs w:val="24"/>
          <w:lang w:eastAsia="zh-CN"/>
        </w:rPr>
        <w:t>19</w:t>
      </w:r>
      <w:r w:rsidR="005C7CD5" w:rsidRPr="005C7CD5">
        <w:rPr>
          <w:rFonts w:eastAsia="SimSun"/>
          <w:bCs/>
          <w:sz w:val="24"/>
          <w:szCs w:val="24"/>
          <w:lang w:eastAsia="zh-CN"/>
        </w:rPr>
        <w:t xml:space="preserve"> </w:t>
      </w:r>
      <w:r w:rsidR="00A17176">
        <w:rPr>
          <w:rFonts w:eastAsia="SimSun"/>
          <w:bCs/>
          <w:sz w:val="24"/>
          <w:szCs w:val="24"/>
          <w:lang w:eastAsia="zh-CN"/>
        </w:rPr>
        <w:t>October</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310B92C9" w14:textId="15B7D01D"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75FFA">
        <w:rPr>
          <w:rFonts w:cs="Arial"/>
          <w:b/>
          <w:bCs/>
          <w:sz w:val="24"/>
          <w:lang w:eastAsia="ja-JP"/>
        </w:rPr>
        <w:t>8.16.2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5ED0376"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75FFA">
        <w:rPr>
          <w:rFonts w:ascii="Arial" w:hAnsi="Arial" w:cs="Arial"/>
          <w:b/>
          <w:bCs/>
          <w:sz w:val="24"/>
        </w:rPr>
        <w:t xml:space="preserve">On the impacts of </w:t>
      </w:r>
      <w:r w:rsidR="00BF7A8B">
        <w:rPr>
          <w:rFonts w:ascii="Arial" w:hAnsi="Arial" w:cs="Arial"/>
          <w:b/>
          <w:bCs/>
          <w:sz w:val="24"/>
        </w:rPr>
        <w:t>AI/</w:t>
      </w:r>
      <w:r w:rsidR="00E75FFA">
        <w:rPr>
          <w:rFonts w:ascii="Arial" w:hAnsi="Arial" w:cs="Arial"/>
          <w:b/>
          <w:bCs/>
          <w:sz w:val="24"/>
        </w:rPr>
        <w:t>ML methods</w:t>
      </w:r>
    </w:p>
    <w:p w14:paraId="25F387E8" w14:textId="175DBEDC" w:rsidR="00446C3A" w:rsidRPr="00B266B0" w:rsidRDefault="00446C3A" w:rsidP="00446C3A">
      <w:pPr>
        <w:ind w:left="1985" w:hanging="1985"/>
        <w:rPr>
          <w:rFonts w:ascii="Arial" w:hAnsi="Arial" w:cs="Arial"/>
          <w:b/>
          <w:bCs/>
          <w:sz w:val="24"/>
        </w:rPr>
      </w:pPr>
      <w:r>
        <w:rPr>
          <w:rFonts w:ascii="Arial" w:hAnsi="Arial" w:cs="Arial"/>
          <w:b/>
          <w:bCs/>
          <w:sz w:val="24"/>
        </w:rPr>
        <w:t>SID:</w:t>
      </w:r>
      <w:r>
        <w:rPr>
          <w:rFonts w:ascii="Arial" w:hAnsi="Arial" w:cs="Arial"/>
          <w:b/>
          <w:bCs/>
          <w:sz w:val="24"/>
        </w:rPr>
        <w:tab/>
      </w:r>
      <w:r w:rsidR="00E75FFA" w:rsidRPr="00E75FFA">
        <w:rPr>
          <w:rFonts w:ascii="Arial" w:hAnsi="Arial" w:cs="Arial"/>
          <w:b/>
          <w:bCs/>
          <w:sz w:val="24"/>
        </w:rPr>
        <w:t>FS_NR_AIML_air</w:t>
      </w:r>
      <w:r w:rsidR="00E75FFA">
        <w:rPr>
          <w:rFonts w:ascii="Arial" w:hAnsi="Arial" w:cs="Arial"/>
          <w:b/>
          <w:bCs/>
          <w:sz w:val="24"/>
        </w:rPr>
        <w:t xml:space="preserve"> (Rel-18)</w:t>
      </w:r>
    </w:p>
    <w:p w14:paraId="6FEB19D6" w14:textId="721C55D3"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p>
    <w:p w14:paraId="294B1FC1" w14:textId="7F53D708" w:rsidR="00A209D6" w:rsidRPr="006E13D1" w:rsidRDefault="00A209D6" w:rsidP="00F83E83">
      <w:pPr>
        <w:pStyle w:val="Heading1"/>
        <w:numPr>
          <w:ilvl w:val="0"/>
          <w:numId w:val="10"/>
        </w:numPr>
      </w:pPr>
      <w:r>
        <w:t>Introduction</w:t>
      </w:r>
    </w:p>
    <w:p w14:paraId="35E9F910" w14:textId="31840E9C" w:rsidR="00F83E83" w:rsidRPr="00F83E83" w:rsidRDefault="00F83E83" w:rsidP="00F83E83">
      <w:r>
        <w:t xml:space="preserve">In [1] there is an ongoing study in RAN1 to </w:t>
      </w:r>
      <w:r w:rsidRPr="00F83E83">
        <w:t>explore the benefits of augmenting the air-interface with features enabling improved support of AI/ML based algorithms for enhanced performance and/or reduced complexity/overhead.</w:t>
      </w:r>
      <w:r>
        <w:t xml:space="preserve"> </w:t>
      </w:r>
      <w:r w:rsidR="00251C30">
        <w:t xml:space="preserve">The result of the study will be documented in [2]. </w:t>
      </w:r>
      <w:r w:rsidRPr="00F83E83">
        <w:t>Enhanced performance here depends on use cases under consideration and could be, e.g., improved throughput, robustness, accuracy or reliability, etc.</w:t>
      </w:r>
      <w:r>
        <w:t xml:space="preserve"> </w:t>
      </w:r>
      <w:r w:rsidR="00852466">
        <w:rPr>
          <w:bCs/>
        </w:rPr>
        <w:t>i</w:t>
      </w:r>
      <w:r>
        <w:rPr>
          <w:bCs/>
        </w:rPr>
        <w:t xml:space="preserve">nitial set of use cases includes: </w:t>
      </w:r>
    </w:p>
    <w:p w14:paraId="6C04B566" w14:textId="7ED400DB" w:rsidR="00F83E83" w:rsidRDefault="00F83E83" w:rsidP="00F83E83">
      <w:pPr>
        <w:numPr>
          <w:ilvl w:val="1"/>
          <w:numId w:val="8"/>
        </w:numPr>
        <w:overflowPunct w:val="0"/>
        <w:autoSpaceDE w:val="0"/>
        <w:autoSpaceDN w:val="0"/>
        <w:adjustRightInd w:val="0"/>
        <w:spacing w:after="0"/>
        <w:textAlignment w:val="baseline"/>
        <w:rPr>
          <w:bCs/>
        </w:rPr>
      </w:pPr>
      <w:r w:rsidRPr="009C38B0">
        <w:rPr>
          <w:bCs/>
        </w:rPr>
        <w:t>CSI feedback enhancement, e.g., overhead reduction, improved accuracy</w:t>
      </w:r>
      <w:r>
        <w:rPr>
          <w:bCs/>
        </w:rPr>
        <w:t>, prediction</w:t>
      </w:r>
    </w:p>
    <w:p w14:paraId="0BAFFB0D" w14:textId="62376157" w:rsidR="00F83E83" w:rsidRPr="009C38B0" w:rsidRDefault="00F83E83" w:rsidP="00F83E83">
      <w:pPr>
        <w:numPr>
          <w:ilvl w:val="1"/>
          <w:numId w:val="8"/>
        </w:numPr>
        <w:overflowPunct w:val="0"/>
        <w:autoSpaceDE w:val="0"/>
        <w:autoSpaceDN w:val="0"/>
        <w:adjustRightInd w:val="0"/>
        <w:spacing w:after="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w:t>
      </w:r>
    </w:p>
    <w:p w14:paraId="793ED1E6" w14:textId="2E4BF92D" w:rsidR="00F83E83" w:rsidRPr="00F83E83" w:rsidRDefault="00F83E83" w:rsidP="00F83E83">
      <w:pPr>
        <w:numPr>
          <w:ilvl w:val="1"/>
          <w:numId w:val="8"/>
        </w:numPr>
        <w:overflowPunct w:val="0"/>
        <w:autoSpaceDE w:val="0"/>
        <w:autoSpaceDN w:val="0"/>
        <w:adjustRightInd w:val="0"/>
        <w:spacing w:after="0"/>
        <w:textAlignment w:val="baseline"/>
        <w:rPr>
          <w:rStyle w:val="normaltextrun"/>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conditions</w:t>
      </w:r>
    </w:p>
    <w:p w14:paraId="0435EACB" w14:textId="77777777" w:rsidR="00F83E83" w:rsidRDefault="00F83E83" w:rsidP="00F83E83">
      <w:pPr>
        <w:overflowPunct w:val="0"/>
        <w:autoSpaceDE w:val="0"/>
        <w:autoSpaceDN w:val="0"/>
        <w:adjustRightInd w:val="0"/>
        <w:spacing w:after="0"/>
        <w:textAlignment w:val="baseline"/>
        <w:rPr>
          <w:bCs/>
        </w:rPr>
      </w:pPr>
    </w:p>
    <w:p w14:paraId="4E525521" w14:textId="4132819B" w:rsidR="00F83E83" w:rsidRDefault="00F83E83" w:rsidP="00F83E83">
      <w:pPr>
        <w:overflowPunct w:val="0"/>
        <w:autoSpaceDE w:val="0"/>
        <w:autoSpaceDN w:val="0"/>
        <w:adjustRightInd w:val="0"/>
        <w:spacing w:after="0"/>
        <w:textAlignment w:val="baseline"/>
        <w:rPr>
          <w:bCs/>
        </w:rPr>
      </w:pPr>
      <w:r>
        <w:rPr>
          <w:bCs/>
        </w:rPr>
        <w:t xml:space="preserve">For the use cases under consideration, the following is required of </w:t>
      </w:r>
      <w:r w:rsidRPr="00DA49E7">
        <w:rPr>
          <w:bCs/>
          <w:highlight w:val="green"/>
        </w:rPr>
        <w:t>RAN2</w:t>
      </w:r>
      <w:r>
        <w:rPr>
          <w:bCs/>
        </w:rPr>
        <w:t>.</w:t>
      </w:r>
    </w:p>
    <w:p w14:paraId="7D89374E" w14:textId="77777777" w:rsidR="00F83E83" w:rsidRPr="00D714C9" w:rsidRDefault="00F83E83" w:rsidP="00F83E83">
      <w:pPr>
        <w:overflowPunct w:val="0"/>
        <w:autoSpaceDE w:val="0"/>
        <w:autoSpaceDN w:val="0"/>
        <w:adjustRightInd w:val="0"/>
        <w:spacing w:after="0"/>
        <w:textAlignment w:val="baseline"/>
        <w:rPr>
          <w:bCs/>
        </w:rPr>
      </w:pPr>
    </w:p>
    <w:tbl>
      <w:tblPr>
        <w:tblStyle w:val="TableGrid"/>
        <w:tblW w:w="0" w:type="auto"/>
        <w:tblLook w:val="04A0" w:firstRow="1" w:lastRow="0" w:firstColumn="1" w:lastColumn="0" w:noHBand="0" w:noVBand="1"/>
      </w:tblPr>
      <w:tblGrid>
        <w:gridCol w:w="9631"/>
      </w:tblGrid>
      <w:tr w:rsidR="00384A14" w14:paraId="3189767D" w14:textId="77777777" w:rsidTr="00384A14">
        <w:tc>
          <w:tcPr>
            <w:tcW w:w="9631" w:type="dxa"/>
          </w:tcPr>
          <w:p w14:paraId="0193798C" w14:textId="77777777" w:rsidR="00384A14" w:rsidRDefault="00384A14" w:rsidP="00384A14">
            <w:pPr>
              <w:numPr>
                <w:ilvl w:val="0"/>
                <w:numId w:val="9"/>
              </w:numPr>
              <w:overflowPunct w:val="0"/>
              <w:autoSpaceDE w:val="0"/>
              <w:autoSpaceDN w:val="0"/>
              <w:adjustRightInd w:val="0"/>
              <w:spacing w:after="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1AAA510" w14:textId="77777777" w:rsidR="00384A14" w:rsidRDefault="00384A14" w:rsidP="00384A14">
            <w:pPr>
              <w:numPr>
                <w:ilvl w:val="1"/>
                <w:numId w:val="8"/>
              </w:numPr>
              <w:overflowPunct w:val="0"/>
              <w:autoSpaceDE w:val="0"/>
              <w:autoSpaceDN w:val="0"/>
              <w:adjustRightInd w:val="0"/>
              <w:spacing w:after="0"/>
              <w:textAlignment w:val="baseline"/>
              <w:rPr>
                <w:bCs/>
              </w:rPr>
            </w:pPr>
            <w:r>
              <w:rPr>
                <w:bCs/>
              </w:rPr>
              <w:t>PHY layer aspects, e.g., (RAN1)</w:t>
            </w:r>
          </w:p>
          <w:p w14:paraId="5A8B08F0" w14:textId="77777777" w:rsidR="00384A14" w:rsidRDefault="00384A14" w:rsidP="00384A14">
            <w:pPr>
              <w:numPr>
                <w:ilvl w:val="2"/>
                <w:numId w:val="8"/>
              </w:numPr>
              <w:overflowPunct w:val="0"/>
              <w:autoSpaceDE w:val="0"/>
              <w:autoSpaceDN w:val="0"/>
              <w:adjustRightInd w:val="0"/>
              <w:spacing w:after="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22E2D863" w14:textId="77777777" w:rsidR="00384A14" w:rsidRDefault="00384A14" w:rsidP="00384A14">
            <w:pPr>
              <w:numPr>
                <w:ilvl w:val="2"/>
                <w:numId w:val="8"/>
              </w:numPr>
              <w:overflowPunct w:val="0"/>
              <w:autoSpaceDE w:val="0"/>
              <w:autoSpaceDN w:val="0"/>
              <w:adjustRightInd w:val="0"/>
              <w:spacing w:after="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73940D0D" w14:textId="77777777" w:rsidR="00384A14" w:rsidRPr="00DA49E7" w:rsidRDefault="00384A14" w:rsidP="00384A14">
            <w:pPr>
              <w:numPr>
                <w:ilvl w:val="1"/>
                <w:numId w:val="8"/>
              </w:numPr>
              <w:overflowPunct w:val="0"/>
              <w:autoSpaceDE w:val="0"/>
              <w:autoSpaceDN w:val="0"/>
              <w:adjustRightInd w:val="0"/>
              <w:spacing w:after="0"/>
              <w:textAlignment w:val="baseline"/>
              <w:rPr>
                <w:bCs/>
                <w:highlight w:val="green"/>
              </w:rPr>
            </w:pPr>
            <w:r w:rsidRPr="00DA49E7">
              <w:rPr>
                <w:bCs/>
                <w:highlight w:val="green"/>
              </w:rPr>
              <w:t xml:space="preserve">Protocol aspects, e.g., (RAN2) - RAN2 only starts the work after there is sufficient progress on the use case study in RAN1 </w:t>
            </w:r>
          </w:p>
          <w:p w14:paraId="11C5A9AE" w14:textId="77777777" w:rsidR="00384A14" w:rsidRPr="00DA49E7" w:rsidRDefault="00384A14" w:rsidP="00384A14">
            <w:pPr>
              <w:numPr>
                <w:ilvl w:val="2"/>
                <w:numId w:val="8"/>
              </w:numPr>
              <w:overflowPunct w:val="0"/>
              <w:autoSpaceDE w:val="0"/>
              <w:autoSpaceDN w:val="0"/>
              <w:adjustRightInd w:val="0"/>
              <w:spacing w:after="0"/>
              <w:textAlignment w:val="baseline"/>
              <w:rPr>
                <w:bCs/>
                <w:highlight w:val="green"/>
              </w:rPr>
            </w:pPr>
            <w:r w:rsidRPr="00DA49E7">
              <w:rPr>
                <w:bCs/>
                <w:highlight w:val="green"/>
              </w:rPr>
              <w:t xml:space="preserve"> Consider aspects related to, e.g., capability indication, configuration and control procedures (training/inference</w:t>
            </w:r>
            <w:proofErr w:type="gramStart"/>
            <w:r w:rsidRPr="00DA49E7">
              <w:rPr>
                <w:bCs/>
                <w:highlight w:val="green"/>
              </w:rPr>
              <w:t>),  and</w:t>
            </w:r>
            <w:proofErr w:type="gramEnd"/>
            <w:r w:rsidRPr="00DA49E7">
              <w:rPr>
                <w:bCs/>
                <w:highlight w:val="green"/>
              </w:rPr>
              <w:t xml:space="preserve"> management of data and AI/ML model, per RAN1 input </w:t>
            </w:r>
          </w:p>
          <w:p w14:paraId="670B38B9" w14:textId="77777777" w:rsidR="00384A14" w:rsidRPr="00DA49E7" w:rsidRDefault="00384A14" w:rsidP="00384A14">
            <w:pPr>
              <w:numPr>
                <w:ilvl w:val="2"/>
                <w:numId w:val="8"/>
              </w:numPr>
              <w:overflowPunct w:val="0"/>
              <w:autoSpaceDE w:val="0"/>
              <w:autoSpaceDN w:val="0"/>
              <w:adjustRightInd w:val="0"/>
              <w:spacing w:after="0"/>
              <w:textAlignment w:val="baseline"/>
              <w:rPr>
                <w:bCs/>
                <w:highlight w:val="green"/>
              </w:rPr>
            </w:pPr>
            <w:r w:rsidRPr="00DA49E7">
              <w:rPr>
                <w:highlight w:val="green"/>
              </w:rPr>
              <w:t xml:space="preserve">Collaboration level specific specification impact per use case </w:t>
            </w:r>
          </w:p>
          <w:p w14:paraId="348BFA1C" w14:textId="77777777" w:rsidR="00384A14" w:rsidRDefault="00384A14" w:rsidP="00384A14">
            <w:pPr>
              <w:numPr>
                <w:ilvl w:val="1"/>
                <w:numId w:val="8"/>
              </w:numPr>
              <w:overflowPunct w:val="0"/>
              <w:autoSpaceDE w:val="0"/>
              <w:autoSpaceDN w:val="0"/>
              <w:adjustRightInd w:val="0"/>
              <w:spacing w:after="0"/>
              <w:textAlignment w:val="baseline"/>
              <w:rPr>
                <w:bCs/>
              </w:rPr>
            </w:pPr>
            <w:r>
              <w:rPr>
                <w:bCs/>
              </w:rPr>
              <w:t>Interoperability and testability aspects, e.g., (RAN4) - RAN4 only starts the work after there is sufficient progress on use case study in RAN1 and RAN2</w:t>
            </w:r>
          </w:p>
          <w:p w14:paraId="7906C309" w14:textId="77777777" w:rsidR="00384A14" w:rsidRDefault="00384A14" w:rsidP="00384A14">
            <w:pPr>
              <w:numPr>
                <w:ilvl w:val="2"/>
                <w:numId w:val="8"/>
              </w:numPr>
              <w:overflowPunct w:val="0"/>
              <w:autoSpaceDE w:val="0"/>
              <w:autoSpaceDN w:val="0"/>
              <w:adjustRightInd w:val="0"/>
              <w:spacing w:after="0"/>
              <w:textAlignment w:val="baseline"/>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gNB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13751952" w14:textId="77777777" w:rsidR="00384A14" w:rsidRDefault="00384A14" w:rsidP="00384A14">
            <w:pPr>
              <w:numPr>
                <w:ilvl w:val="2"/>
                <w:numId w:val="8"/>
              </w:numPr>
              <w:overflowPunct w:val="0"/>
              <w:autoSpaceDE w:val="0"/>
              <w:autoSpaceDN w:val="0"/>
              <w:adjustRightInd w:val="0"/>
              <w:spacing w:after="0"/>
              <w:textAlignment w:val="baseline"/>
              <w:rPr>
                <w:bCs/>
              </w:rPr>
            </w:pPr>
            <w:r>
              <w:rPr>
                <w:bCs/>
              </w:rPr>
              <w:t>Consider the need and implications for AI/ML processing capabilities definition</w:t>
            </w:r>
          </w:p>
          <w:p w14:paraId="1B01DD0A" w14:textId="77777777" w:rsidR="00384A14" w:rsidRDefault="00384A14" w:rsidP="009339CB"/>
        </w:tc>
      </w:tr>
    </w:tbl>
    <w:p w14:paraId="4858CBFC" w14:textId="77777777" w:rsidR="006D021C" w:rsidRDefault="006D021C" w:rsidP="009339CB"/>
    <w:p w14:paraId="4854EE57" w14:textId="4A9B715D" w:rsidR="009339CB" w:rsidRDefault="006D021C" w:rsidP="009339CB">
      <w:r>
        <w:t xml:space="preserve">In this contribution we make an initial assessment of the </w:t>
      </w:r>
      <w:r w:rsidRPr="006D021C">
        <w:t>AIML methods that are expected</w:t>
      </w:r>
      <w:r>
        <w:t xml:space="preserve"> to</w:t>
      </w:r>
      <w:r w:rsidRPr="006D021C">
        <w:t xml:space="preserve"> applicable </w:t>
      </w:r>
      <w:r>
        <w:t>to the study</w:t>
      </w:r>
      <w:r w:rsidRPr="006D021C">
        <w:t xml:space="preserve"> </w:t>
      </w:r>
      <w:r>
        <w:t xml:space="preserve">from a RAN2 perspective </w:t>
      </w:r>
      <w:r w:rsidRPr="006D021C">
        <w:t>and their expected or potential architecture</w:t>
      </w:r>
      <w:r>
        <w:t xml:space="preserve"> </w:t>
      </w:r>
      <w:r w:rsidRPr="006D021C">
        <w:t>(</w:t>
      </w:r>
      <w:r>
        <w:t xml:space="preserve">for example the </w:t>
      </w:r>
      <w:r w:rsidRPr="006D021C">
        <w:t>allocation of functionality to entities)</w:t>
      </w:r>
      <w:r>
        <w:t xml:space="preserve"> along with</w:t>
      </w:r>
      <w:r w:rsidRPr="006D021C">
        <w:t xml:space="preserve"> other framework aspects</w:t>
      </w:r>
      <w:r>
        <w:t>.</w:t>
      </w:r>
    </w:p>
    <w:p w14:paraId="7D484B6E" w14:textId="52075816" w:rsidR="009339CB" w:rsidRPr="006E13D1" w:rsidRDefault="009339CB" w:rsidP="009339CB">
      <w:pPr>
        <w:pStyle w:val="Heading1"/>
      </w:pPr>
      <w:r w:rsidRPr="006E13D1">
        <w:lastRenderedPageBreak/>
        <w:t>2</w:t>
      </w:r>
      <w:r w:rsidRPr="006E13D1">
        <w:tab/>
      </w:r>
      <w:r w:rsidR="006D021C">
        <w:t>Potential architectural aspects of the AIML framework</w:t>
      </w:r>
    </w:p>
    <w:p w14:paraId="5982B445" w14:textId="50A16FB3" w:rsidR="009339CB" w:rsidRPr="006E13D1" w:rsidRDefault="009339CB" w:rsidP="009339CB">
      <w:pPr>
        <w:pStyle w:val="Heading2"/>
      </w:pPr>
      <w:r>
        <w:t>2</w:t>
      </w:r>
      <w:r w:rsidRPr="006E13D1">
        <w:t>.1</w:t>
      </w:r>
      <w:r w:rsidRPr="006E13D1">
        <w:tab/>
      </w:r>
      <w:r w:rsidR="006D021C">
        <w:t>Collaboration levels</w:t>
      </w:r>
    </w:p>
    <w:tbl>
      <w:tblPr>
        <w:tblStyle w:val="TableGrid"/>
        <w:tblW w:w="0" w:type="auto"/>
        <w:tblLook w:val="04A0" w:firstRow="1" w:lastRow="0" w:firstColumn="1" w:lastColumn="0" w:noHBand="0" w:noVBand="1"/>
      </w:tblPr>
      <w:tblGrid>
        <w:gridCol w:w="9631"/>
      </w:tblGrid>
      <w:tr w:rsidR="00794A75" w14:paraId="4B643EC3" w14:textId="77777777" w:rsidTr="00794A75">
        <w:tc>
          <w:tcPr>
            <w:tcW w:w="9631" w:type="dxa"/>
          </w:tcPr>
          <w:p w14:paraId="5FC8A93D" w14:textId="0F45416B" w:rsidR="00794A75" w:rsidRPr="00234AB7" w:rsidRDefault="00794A75" w:rsidP="00B661A9">
            <w:pPr>
              <w:spacing w:after="0"/>
            </w:pPr>
            <w:r w:rsidRPr="00234AB7">
              <w:rPr>
                <w:rFonts w:eastAsia="Times"/>
                <w:highlight w:val="green"/>
              </w:rPr>
              <w:t>Agreement</w:t>
            </w:r>
            <w:r w:rsidR="001D0681" w:rsidRPr="00234AB7">
              <w:rPr>
                <w:rFonts w:eastAsia="Times"/>
                <w:highlight w:val="green"/>
              </w:rPr>
              <w:t xml:space="preserve"> [RAN1#109-e]</w:t>
            </w:r>
          </w:p>
          <w:p w14:paraId="3011604E" w14:textId="77777777" w:rsidR="00794A75" w:rsidRPr="00234AB7" w:rsidRDefault="00794A75" w:rsidP="00B661A9">
            <w:pPr>
              <w:spacing w:after="0"/>
            </w:pPr>
            <w:r w:rsidRPr="00234AB7">
              <w:rPr>
                <w:rFonts w:eastAsia="Times"/>
                <w:color w:val="000000" w:themeColor="text1"/>
              </w:rPr>
              <w:t>Take the following network-UE collaboration levels as one aspect for defining collaboration levels</w:t>
            </w:r>
          </w:p>
          <w:p w14:paraId="25A84D54" w14:textId="77777777" w:rsidR="00794A75" w:rsidRPr="00234AB7" w:rsidRDefault="00794A75" w:rsidP="00B661A9">
            <w:pPr>
              <w:pStyle w:val="ListParagraph"/>
              <w:numPr>
                <w:ilvl w:val="0"/>
                <w:numId w:val="11"/>
              </w:numPr>
              <w:tabs>
                <w:tab w:val="left" w:pos="0"/>
                <w:tab w:val="left" w:pos="720"/>
              </w:tabs>
              <w:rPr>
                <w:rFonts w:ascii="Times New Roman" w:eastAsiaTheme="minorEastAsia" w:hAnsi="Times New Roman" w:cs="Times New Roman"/>
                <w:color w:val="000000" w:themeColor="text1"/>
                <w:sz w:val="20"/>
                <w:szCs w:val="20"/>
              </w:rPr>
            </w:pPr>
            <w:r w:rsidRPr="00234AB7">
              <w:rPr>
                <w:rFonts w:ascii="Times New Roman" w:eastAsia="Times" w:hAnsi="Times New Roman" w:cs="Times New Roman"/>
                <w:color w:val="000000" w:themeColor="text1"/>
                <w:sz w:val="20"/>
                <w:szCs w:val="20"/>
              </w:rPr>
              <w:t>Level x: No collaboration</w:t>
            </w:r>
          </w:p>
          <w:p w14:paraId="44AB63CF" w14:textId="77777777" w:rsidR="00794A75" w:rsidRPr="00234AB7" w:rsidRDefault="00794A75" w:rsidP="00B661A9">
            <w:pPr>
              <w:pStyle w:val="ListParagraph"/>
              <w:numPr>
                <w:ilvl w:val="0"/>
                <w:numId w:val="11"/>
              </w:numPr>
              <w:tabs>
                <w:tab w:val="left" w:pos="0"/>
                <w:tab w:val="left" w:pos="720"/>
              </w:tabs>
              <w:rPr>
                <w:rFonts w:ascii="Times New Roman" w:eastAsiaTheme="minorEastAsia" w:hAnsi="Times New Roman" w:cs="Times New Roman"/>
                <w:color w:val="000000" w:themeColor="text1"/>
                <w:sz w:val="20"/>
                <w:szCs w:val="20"/>
              </w:rPr>
            </w:pPr>
            <w:r w:rsidRPr="00234AB7">
              <w:rPr>
                <w:rFonts w:ascii="Times New Roman" w:eastAsia="Times" w:hAnsi="Times New Roman" w:cs="Times New Roman"/>
                <w:color w:val="000000" w:themeColor="text1"/>
                <w:sz w:val="20"/>
                <w:szCs w:val="20"/>
              </w:rPr>
              <w:t>Level y: Signaling-based collaboration without model transfer</w:t>
            </w:r>
          </w:p>
          <w:p w14:paraId="7E20E34C" w14:textId="77777777" w:rsidR="00794A75" w:rsidRPr="00234AB7" w:rsidRDefault="00794A75" w:rsidP="00B661A9">
            <w:pPr>
              <w:pStyle w:val="ListParagraph"/>
              <w:numPr>
                <w:ilvl w:val="0"/>
                <w:numId w:val="11"/>
              </w:numPr>
              <w:tabs>
                <w:tab w:val="left" w:pos="0"/>
                <w:tab w:val="left" w:pos="720"/>
              </w:tabs>
              <w:rPr>
                <w:rFonts w:ascii="Times New Roman" w:eastAsiaTheme="minorEastAsia" w:hAnsi="Times New Roman" w:cs="Times New Roman"/>
                <w:color w:val="000000" w:themeColor="text1"/>
                <w:sz w:val="20"/>
                <w:szCs w:val="20"/>
              </w:rPr>
            </w:pPr>
            <w:r w:rsidRPr="00234AB7">
              <w:rPr>
                <w:rFonts w:ascii="Times New Roman" w:eastAsia="Times" w:hAnsi="Times New Roman" w:cs="Times New Roman"/>
                <w:color w:val="000000" w:themeColor="text1"/>
                <w:sz w:val="20"/>
                <w:szCs w:val="20"/>
              </w:rPr>
              <w:t>Level z: Signaling-based collaboration with model transfer</w:t>
            </w:r>
          </w:p>
          <w:p w14:paraId="4EBCD86A" w14:textId="77777777" w:rsidR="00794A75" w:rsidRPr="00234AB7" w:rsidRDefault="00794A75" w:rsidP="00B661A9">
            <w:pPr>
              <w:spacing w:after="0"/>
            </w:pPr>
            <w:r w:rsidRPr="00234AB7">
              <w:rPr>
                <w:rFonts w:eastAsia="Times"/>
                <w:color w:val="000000" w:themeColor="text1"/>
              </w:rPr>
              <w:t>Note: Other aspect(s), for defining collaboration levels is not precluded and will be discussed in later meetings, e.g., with/without model updating, to support training/inference, for defining collaboration levels will be discussed in later meetings</w:t>
            </w:r>
          </w:p>
          <w:p w14:paraId="413FE5EB" w14:textId="1E0D8D8F" w:rsidR="00794A75" w:rsidRDefault="00794A75" w:rsidP="00B661A9">
            <w:pPr>
              <w:spacing w:after="0"/>
            </w:pPr>
            <w:r w:rsidRPr="00234AB7">
              <w:rPr>
                <w:rFonts w:eastAsia="Times"/>
                <w:color w:val="000000" w:themeColor="text1"/>
              </w:rPr>
              <w:t>FFS: Clarification is needed for Level x-y boundary</w:t>
            </w:r>
            <w:r>
              <w:rPr>
                <w:rFonts w:eastAsia="Times" w:cs="Times"/>
                <w:color w:val="000000" w:themeColor="text1"/>
              </w:rPr>
              <w:t xml:space="preserve"> </w:t>
            </w:r>
          </w:p>
        </w:tc>
      </w:tr>
    </w:tbl>
    <w:p w14:paraId="3507469F" w14:textId="77777777" w:rsidR="00234AB7" w:rsidRDefault="00234AB7" w:rsidP="00B661A9">
      <w:pPr>
        <w:spacing w:after="0"/>
      </w:pPr>
    </w:p>
    <w:p w14:paraId="5F1FCDF3" w14:textId="08AB772A" w:rsidR="001D0681" w:rsidRDefault="001D0681" w:rsidP="00B661A9">
      <w:pPr>
        <w:spacing w:after="0"/>
        <w:rPr>
          <w:lang w:val="en-US"/>
        </w:rPr>
      </w:pPr>
      <w:r>
        <w:t xml:space="preserve">Given the agreement on the different levels, Level x implies </w:t>
      </w:r>
      <w:r w:rsidRPr="001D0681">
        <w:rPr>
          <w:lang w:val="en-US"/>
        </w:rPr>
        <w:t>No collaboration</w:t>
      </w:r>
      <w:r>
        <w:rPr>
          <w:lang w:val="en-US"/>
        </w:rPr>
        <w:t>, i.e.,</w:t>
      </w:r>
      <w:r w:rsidRPr="001D0681">
        <w:rPr>
          <w:lang w:val="en-US"/>
        </w:rPr>
        <w:t xml:space="preserve"> implementation-based only AI/ML algorithms without information exchange</w:t>
      </w:r>
      <w:r>
        <w:rPr>
          <w:lang w:val="en-US"/>
        </w:rPr>
        <w:t xml:space="preserve"> (no RAN2 signalling impacts). However, the Level x based solutions </w:t>
      </w:r>
      <w:r w:rsidRPr="00243061">
        <w:t>may not meet</w:t>
      </w:r>
      <w:r>
        <w:t xml:space="preserve"> some </w:t>
      </w:r>
      <w:r w:rsidRPr="00243061">
        <w:t>legacy</w:t>
      </w:r>
      <w:r>
        <w:t xml:space="preserve"> RAN4/5 </w:t>
      </w:r>
      <w:r w:rsidRPr="00243061">
        <w:t>requirements,</w:t>
      </w:r>
      <w:r>
        <w:t xml:space="preserve"> and this may need further discussion in those respective WGs.</w:t>
      </w:r>
      <w:r w:rsidRPr="001D0681">
        <w:rPr>
          <w:lang w:val="en-US"/>
        </w:rPr>
        <w:t xml:space="preserve"> </w:t>
      </w:r>
    </w:p>
    <w:p w14:paraId="2A224B4A" w14:textId="471B585A" w:rsidR="001D0681" w:rsidRPr="006C60C1" w:rsidRDefault="006C60C1" w:rsidP="00A66D5A">
      <w:pPr>
        <w:spacing w:after="0"/>
      </w:pPr>
      <w:r>
        <w:t xml:space="preserve">While Level x based solutions cater to some use cases, other use cases may demand </w:t>
      </w:r>
      <w:r w:rsidRPr="001D0681">
        <w:rPr>
          <w:lang w:val="en-US"/>
        </w:rPr>
        <w:t>various levels of UE/gNB collaboration targeting at separate or joint ML operation</w:t>
      </w:r>
      <w:r>
        <w:rPr>
          <w:lang w:val="en-US"/>
        </w:rPr>
        <w:t>, for example in a one-sided or two-sided ML model where the ML model function resides in either the UE or the gNB and requires some communication from the other end.</w:t>
      </w:r>
      <w:r>
        <w:t xml:space="preserve"> This may allow the overall network to achieve </w:t>
      </w:r>
      <w:r w:rsidR="001D0681">
        <w:t xml:space="preserve">better performance or enable solutions for use cases that are impossible to resolve without collaboration. These provide motivation for introducing ML-related network-UE collaboration (Levels </w:t>
      </w:r>
      <w:r w:rsidR="001D0681" w:rsidRPr="0013662B">
        <w:rPr>
          <w:i/>
          <w:iCs/>
        </w:rPr>
        <w:t>y</w:t>
      </w:r>
      <w:r w:rsidR="001D0681">
        <w:t xml:space="preserve"> and </w:t>
      </w:r>
      <w:r w:rsidR="001D0681" w:rsidRPr="0013662B">
        <w:rPr>
          <w:i/>
          <w:iCs/>
        </w:rPr>
        <w:t>z</w:t>
      </w:r>
      <w:r w:rsidR="001D0681">
        <w:t xml:space="preserve">) </w:t>
      </w:r>
      <w:r w:rsidR="00251C30">
        <w:t>[3].</w:t>
      </w:r>
    </w:p>
    <w:p w14:paraId="0D71868C" w14:textId="77777777" w:rsidR="0090008E" w:rsidRDefault="0090008E" w:rsidP="00A66D5A">
      <w:pPr>
        <w:spacing w:after="0"/>
        <w:jc w:val="both"/>
        <w:textAlignment w:val="center"/>
        <w:rPr>
          <w:b/>
          <w:bCs/>
        </w:rPr>
      </w:pPr>
    </w:p>
    <w:p w14:paraId="5859E552" w14:textId="30821B81" w:rsidR="001D0681" w:rsidRPr="006C60C1" w:rsidRDefault="001D0681" w:rsidP="00A66D5A">
      <w:pPr>
        <w:spacing w:after="0"/>
        <w:jc w:val="both"/>
        <w:textAlignment w:val="center"/>
        <w:rPr>
          <w:b/>
          <w:bCs/>
        </w:rPr>
      </w:pPr>
      <w:r w:rsidRPr="006C60C1">
        <w:rPr>
          <w:b/>
          <w:bCs/>
        </w:rPr>
        <w:t>Observation</w:t>
      </w:r>
      <w:r w:rsidR="00360318">
        <w:rPr>
          <w:b/>
          <w:bCs/>
        </w:rPr>
        <w:t xml:space="preserve"> 1</w:t>
      </w:r>
      <w:r w:rsidRPr="006C60C1">
        <w:rPr>
          <w:b/>
          <w:bCs/>
        </w:rPr>
        <w:t xml:space="preserve">: </w:t>
      </w:r>
      <w:r w:rsidR="006C60C1">
        <w:rPr>
          <w:b/>
          <w:bCs/>
        </w:rPr>
        <w:t>S</w:t>
      </w:r>
      <w:r w:rsidRPr="006C60C1">
        <w:rPr>
          <w:b/>
          <w:bCs/>
        </w:rPr>
        <w:t xml:space="preserve">ignaling-based collaboration for ML-enabled solutions </w:t>
      </w:r>
      <w:r w:rsidR="006C60C1">
        <w:rPr>
          <w:b/>
          <w:bCs/>
        </w:rPr>
        <w:t xml:space="preserve">enables </w:t>
      </w:r>
      <w:r w:rsidRPr="006C60C1">
        <w:rPr>
          <w:b/>
          <w:bCs/>
        </w:rPr>
        <w:t xml:space="preserve">better performance or </w:t>
      </w:r>
      <w:r w:rsidR="006C60C1">
        <w:rPr>
          <w:b/>
          <w:bCs/>
        </w:rPr>
        <w:t>allows</w:t>
      </w:r>
      <w:r w:rsidRPr="006C60C1">
        <w:rPr>
          <w:b/>
          <w:bCs/>
        </w:rPr>
        <w:t xml:space="preserve"> use cases that are impossible to solve without collaboration.</w:t>
      </w:r>
    </w:p>
    <w:p w14:paraId="3429D18C" w14:textId="77777777" w:rsidR="00A66D5A" w:rsidRDefault="00A66D5A" w:rsidP="00A66D5A">
      <w:pPr>
        <w:spacing w:after="0"/>
        <w:jc w:val="both"/>
        <w:textAlignment w:val="center"/>
      </w:pPr>
    </w:p>
    <w:p w14:paraId="7344E866" w14:textId="2BA78E5C" w:rsidR="001D0681" w:rsidRDefault="006C60C1" w:rsidP="00A66D5A">
      <w:pPr>
        <w:spacing w:after="0"/>
        <w:jc w:val="both"/>
        <w:textAlignment w:val="center"/>
      </w:pPr>
      <w:r>
        <w:t>However, c</w:t>
      </w:r>
      <w:r w:rsidR="001D0681">
        <w:t xml:space="preserve">ollaboration brings additional complexity to the system and requires standardization efforts. To justify a need for standardization, a collaboration-based ML-enabled solution </w:t>
      </w:r>
      <w:r w:rsidR="001D0681" w:rsidRPr="00CA25D3">
        <w:t>(</w:t>
      </w:r>
      <w:r w:rsidR="001D0681" w:rsidRPr="00F365A7">
        <w:rPr>
          <w:i/>
          <w:iCs/>
        </w:rPr>
        <w:t xml:space="preserve">Level </w:t>
      </w:r>
      <w:r w:rsidR="001D0681">
        <w:rPr>
          <w:i/>
          <w:iCs/>
        </w:rPr>
        <w:t>y</w:t>
      </w:r>
      <w:r w:rsidR="001D0681" w:rsidRPr="00CA25D3">
        <w:t xml:space="preserve">) </w:t>
      </w:r>
      <w:r w:rsidR="001D0681">
        <w:t xml:space="preserve">should demonstrate superior performance </w:t>
      </w:r>
      <w:r w:rsidR="001D0681" w:rsidRPr="00CA25D3">
        <w:t xml:space="preserve">over both </w:t>
      </w:r>
      <w:r w:rsidR="001D0681">
        <w:t>(if applicable)</w:t>
      </w:r>
      <w:r w:rsidR="001D0681" w:rsidRPr="00CA25D3">
        <w:t xml:space="preserve"> non-ML baseline and implementation-based ML (</w:t>
      </w:r>
      <w:r w:rsidR="001D0681" w:rsidRPr="00F365A7">
        <w:rPr>
          <w:i/>
          <w:iCs/>
        </w:rPr>
        <w:t>Level x</w:t>
      </w:r>
      <w:r w:rsidR="001D0681" w:rsidRPr="00CA25D3">
        <w:t xml:space="preserve">) with respect to </w:t>
      </w:r>
      <w:r w:rsidR="001D0681">
        <w:t xml:space="preserve">the </w:t>
      </w:r>
      <w:r w:rsidR="001D0681" w:rsidRPr="00CA25D3">
        <w:t>agreed KPIs.</w:t>
      </w:r>
      <w:r w:rsidR="00234AB7">
        <w:t xml:space="preserve"> Level z based collaboration involves “</w:t>
      </w:r>
      <w:r w:rsidR="00234AB7" w:rsidRPr="002F1A32">
        <w:rPr>
          <w:rFonts w:ascii="Times" w:eastAsia="Batang" w:hAnsi="Times"/>
          <w:color w:val="000000"/>
          <w:szCs w:val="24"/>
        </w:rPr>
        <w:t>AI/ML model transfer</w:t>
      </w:r>
      <w:r w:rsidR="00234AB7">
        <w:rPr>
          <w:rFonts w:ascii="Times" w:eastAsia="Batang" w:hAnsi="Times"/>
          <w:color w:val="000000"/>
          <w:szCs w:val="24"/>
        </w:rPr>
        <w:t>”</w:t>
      </w:r>
      <w:r w:rsidR="00234AB7">
        <w:t xml:space="preserve"> which is defined as the delivery of an AI/ML model over the air interface. In the realm of the RAN1 discussions it remains to be seen if the model delivery over the air interface needs to impact the 3GPP specification or not (i.e., if 3GPP interfaces are impacted or not).</w:t>
      </w:r>
      <w:r w:rsidR="00DC13ED">
        <w:t xml:space="preserve"> This will require RAN2 discussions to evaluate the overhead on the air interface, control plane capacity for model delivery for the collaboration levels.</w:t>
      </w:r>
    </w:p>
    <w:p w14:paraId="35949215" w14:textId="77777777" w:rsidR="001D0681" w:rsidRDefault="001D0681" w:rsidP="00A66D5A">
      <w:pPr>
        <w:spacing w:after="0"/>
        <w:jc w:val="both"/>
        <w:textAlignment w:val="center"/>
      </w:pPr>
    </w:p>
    <w:p w14:paraId="7965BE53" w14:textId="342D0FC0" w:rsidR="00FF22AD" w:rsidRDefault="00FF22AD" w:rsidP="00A66D5A">
      <w:pPr>
        <w:spacing w:after="0"/>
        <w:jc w:val="both"/>
        <w:textAlignment w:val="center"/>
        <w:rPr>
          <w:b/>
          <w:bCs/>
        </w:rPr>
      </w:pPr>
      <w:r w:rsidRPr="00BD3FA9">
        <w:rPr>
          <w:b/>
          <w:bCs/>
        </w:rPr>
        <w:t>Proposal</w:t>
      </w:r>
      <w:r>
        <w:rPr>
          <w:b/>
          <w:bCs/>
        </w:rPr>
        <w:t xml:space="preserve"> 1</w:t>
      </w:r>
      <w:r w:rsidRPr="00BD3FA9">
        <w:rPr>
          <w:b/>
          <w:bCs/>
        </w:rPr>
        <w:t xml:space="preserve">: RAN2 </w:t>
      </w:r>
      <w:r>
        <w:rPr>
          <w:b/>
          <w:bCs/>
        </w:rPr>
        <w:t>adopts the</w:t>
      </w:r>
      <w:r w:rsidRPr="00BD3FA9">
        <w:rPr>
          <w:b/>
          <w:bCs/>
        </w:rPr>
        <w:t xml:space="preserve"> RAN1</w:t>
      </w:r>
      <w:r>
        <w:rPr>
          <w:b/>
          <w:bCs/>
        </w:rPr>
        <w:t xml:space="preserve"> agreement on </w:t>
      </w:r>
      <w:r w:rsidRPr="00744DC8">
        <w:rPr>
          <w:b/>
          <w:bCs/>
        </w:rPr>
        <w:t>network-UE collaboration levels</w:t>
      </w:r>
      <w:r w:rsidR="008427A7">
        <w:rPr>
          <w:b/>
          <w:bCs/>
        </w:rPr>
        <w:t xml:space="preserve"> (Level x, y and z)</w:t>
      </w:r>
      <w:r w:rsidRPr="00BD3FA9">
        <w:rPr>
          <w:b/>
          <w:bCs/>
        </w:rPr>
        <w:t>.</w:t>
      </w:r>
    </w:p>
    <w:p w14:paraId="6DB83326" w14:textId="77777777" w:rsidR="00FF22AD" w:rsidRDefault="00FF22AD" w:rsidP="00A66D5A">
      <w:pPr>
        <w:spacing w:after="0"/>
        <w:jc w:val="both"/>
        <w:textAlignment w:val="center"/>
      </w:pPr>
    </w:p>
    <w:p w14:paraId="49C855AE" w14:textId="124B65CE" w:rsidR="00484B70" w:rsidRPr="00BD3FA9" w:rsidRDefault="00484B70" w:rsidP="00484B70">
      <w:pPr>
        <w:jc w:val="both"/>
      </w:pPr>
      <w:r w:rsidRPr="00BD3FA9">
        <w:fldChar w:fldCharType="begin"/>
      </w:r>
      <w:r w:rsidRPr="00BD3FA9">
        <w:instrText xml:space="preserve"> REF _Ref99969269 \h </w:instrText>
      </w:r>
      <w:r w:rsidR="00BD3FA9">
        <w:instrText xml:space="preserve"> \* MERGEFORMAT </w:instrText>
      </w:r>
      <w:r w:rsidRPr="00BD3FA9">
        <w:fldChar w:fldCharType="separate"/>
      </w:r>
      <w:r w:rsidRPr="00BD3FA9">
        <w:t xml:space="preserve">Figure </w:t>
      </w:r>
      <w:r w:rsidRPr="00BD3FA9">
        <w:rPr>
          <w:noProof/>
        </w:rPr>
        <w:t>1</w:t>
      </w:r>
      <w:r w:rsidRPr="00BD3FA9">
        <w:fldChar w:fldCharType="end"/>
      </w:r>
      <w:r w:rsidRPr="00BD3FA9">
        <w:t xml:space="preserve"> and </w:t>
      </w:r>
      <w:r w:rsidRPr="00BD3FA9">
        <w:fldChar w:fldCharType="begin"/>
      </w:r>
      <w:r w:rsidRPr="00BD3FA9">
        <w:instrText xml:space="preserve"> REF _Ref99969271 \h </w:instrText>
      </w:r>
      <w:r w:rsidR="00BD3FA9">
        <w:instrText xml:space="preserve"> \* MERGEFORMAT </w:instrText>
      </w:r>
      <w:r w:rsidRPr="00BD3FA9">
        <w:fldChar w:fldCharType="separate"/>
      </w:r>
      <w:r w:rsidRPr="00BD3FA9">
        <w:t xml:space="preserve">Figure </w:t>
      </w:r>
      <w:r w:rsidRPr="00BD3FA9">
        <w:rPr>
          <w:noProof/>
        </w:rPr>
        <w:t>2</w:t>
      </w:r>
      <w:r w:rsidRPr="00BD3FA9">
        <w:fldChar w:fldCharType="end"/>
      </w:r>
      <w:r w:rsidRPr="00BD3FA9">
        <w:t xml:space="preserve"> provide high-level details of the </w:t>
      </w:r>
      <w:r w:rsidRPr="00BD3FA9">
        <w:rPr>
          <w:i/>
          <w:u w:val="single"/>
        </w:rPr>
        <w:t>possible</w:t>
      </w:r>
      <w:r w:rsidRPr="00BD3FA9">
        <w:t xml:space="preserve"> collaboration options to be captured in the specifications. Depending on the use case, collaborating entities (i.e., UE, gNB) may use interfaces or host some of the functions captured in those figures.</w:t>
      </w:r>
    </w:p>
    <w:p w14:paraId="258BC210" w14:textId="2264EC61" w:rsidR="00484B70" w:rsidRPr="00BD3FA9" w:rsidRDefault="008402DE" w:rsidP="00484B70">
      <w:pPr>
        <w:keepNext/>
        <w:jc w:val="center"/>
        <w:rPr>
          <w:rFonts w:eastAsia="SimSun"/>
        </w:rPr>
      </w:pPr>
      <w:r>
        <w:rPr>
          <w:rFonts w:eastAsia="SimSun"/>
          <w:noProof/>
        </w:rPr>
        <w:drawing>
          <wp:inline distT="0" distB="0" distL="0" distR="0" wp14:anchorId="0E442613" wp14:editId="05D8E317">
            <wp:extent cx="4072255" cy="1713230"/>
            <wp:effectExtent l="0" t="0" r="444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72255" cy="1713230"/>
                    </a:xfrm>
                    <a:prstGeom prst="rect">
                      <a:avLst/>
                    </a:prstGeom>
                    <a:noFill/>
                  </pic:spPr>
                </pic:pic>
              </a:graphicData>
            </a:graphic>
          </wp:inline>
        </w:drawing>
      </w:r>
    </w:p>
    <w:p w14:paraId="7DA0AF15" w14:textId="709CD93E" w:rsidR="00484B70" w:rsidRPr="00BD3FA9" w:rsidRDefault="00484B70" w:rsidP="00484B70">
      <w:pPr>
        <w:pStyle w:val="Caption"/>
        <w:jc w:val="center"/>
      </w:pPr>
      <w:bookmarkStart w:id="0" w:name="_Ref99969269"/>
      <w:r w:rsidRPr="00BD3FA9">
        <w:t xml:space="preserve">Figure </w:t>
      </w:r>
      <w:r>
        <w:fldChar w:fldCharType="begin"/>
      </w:r>
      <w:r>
        <w:instrText>SEQ Figure \* ARABIC</w:instrText>
      </w:r>
      <w:r>
        <w:fldChar w:fldCharType="separate"/>
      </w:r>
      <w:r w:rsidRPr="00BD3FA9">
        <w:rPr>
          <w:noProof/>
        </w:rPr>
        <w:t>1</w:t>
      </w:r>
      <w:r>
        <w:fldChar w:fldCharType="end"/>
      </w:r>
      <w:bookmarkEnd w:id="0"/>
      <w:r w:rsidRPr="00BD3FA9">
        <w:t>: ML-enabled function collaboration options (except RL)</w:t>
      </w:r>
    </w:p>
    <w:p w14:paraId="1869BF94" w14:textId="77777777" w:rsidR="00484B70" w:rsidRPr="00BD3FA9" w:rsidRDefault="00484B70" w:rsidP="00484B70">
      <w:pPr>
        <w:spacing w:after="60"/>
        <w:ind w:left="284"/>
        <w:jc w:val="both"/>
      </w:pPr>
      <w:r w:rsidRPr="00BD3FA9">
        <w:rPr>
          <w:rFonts w:eastAsia="Nokia Pure Text Light"/>
          <w:kern w:val="24"/>
          <w:lang w:val="en-US"/>
        </w:rPr>
        <w:t xml:space="preserve">1. Data collection from UE or gNB for the training of ML model or/and inference. The data collection can be controlled via RRC (e.g., the data collection control message could specify triggers, volume, periodicity, criteria, filtering, storage, formats, validation, etc.). </w:t>
      </w:r>
    </w:p>
    <w:p w14:paraId="2BE7497D" w14:textId="623E4E69" w:rsidR="00484B70" w:rsidRPr="00BD3FA9" w:rsidRDefault="00484B70" w:rsidP="00484B70">
      <w:pPr>
        <w:pStyle w:val="ListParagraph"/>
        <w:numPr>
          <w:ilvl w:val="0"/>
          <w:numId w:val="13"/>
        </w:numPr>
        <w:spacing w:after="60"/>
        <w:contextualSpacing/>
        <w:jc w:val="both"/>
        <w:rPr>
          <w:rFonts w:ascii="Times New Roman" w:eastAsia="Times New Roman" w:hAnsi="Times New Roman" w:cs="Times New Roman"/>
        </w:rPr>
      </w:pPr>
      <w:r w:rsidRPr="00BD3FA9">
        <w:rPr>
          <w:rFonts w:ascii="Times New Roman" w:eastAsia="Nokia Pure Text Light" w:hAnsi="Times New Roman" w:cs="Times New Roman"/>
          <w:kern w:val="24"/>
          <w:sz w:val="20"/>
          <w:szCs w:val="20"/>
        </w:rPr>
        <w:lastRenderedPageBreak/>
        <w:t xml:space="preserve">NOTE: </w:t>
      </w:r>
      <w:r w:rsidR="008402DE" w:rsidRPr="008402DE">
        <w:rPr>
          <w:rFonts w:ascii="Times New Roman" w:eastAsia="Nokia Pure Text Light" w:hAnsi="Times New Roman" w:cs="Times New Roman"/>
          <w:kern w:val="24"/>
          <w:sz w:val="20"/>
          <w:szCs w:val="20"/>
        </w:rPr>
        <w:t>For the two-sided model the inference output of one entity (e.g., UE) also could be communicated via data collection interface if it is used as inference input at another entity (e.g., gNB)</w:t>
      </w:r>
    </w:p>
    <w:p w14:paraId="62FB0724" w14:textId="0B52F581" w:rsidR="00484B70" w:rsidRPr="00BD3FA9" w:rsidRDefault="00484B70" w:rsidP="00484B70">
      <w:pPr>
        <w:spacing w:after="60"/>
        <w:ind w:left="284"/>
        <w:jc w:val="both"/>
      </w:pPr>
      <w:r w:rsidRPr="00BD3FA9">
        <w:rPr>
          <w:rFonts w:eastAsia="Nokia Pure Text Light"/>
          <w:kern w:val="24"/>
          <w:lang w:val="en-US"/>
        </w:rPr>
        <w:t>2. One entity (e.g., gNB) can share</w:t>
      </w:r>
      <w:r w:rsidR="008402DE">
        <w:rPr>
          <w:rFonts w:eastAsia="Nokia Pure Text Light"/>
          <w:kern w:val="24"/>
          <w:lang w:val="en-US"/>
        </w:rPr>
        <w:t xml:space="preserve">, </w:t>
      </w:r>
      <w:proofErr w:type="gramStart"/>
      <w:r w:rsidRPr="00BD3FA9">
        <w:rPr>
          <w:rFonts w:eastAsia="Nokia Pure Text Light"/>
          <w:kern w:val="24"/>
          <w:lang w:val="en-US"/>
        </w:rPr>
        <w:t>configure</w:t>
      </w:r>
      <w:proofErr w:type="gramEnd"/>
      <w:r w:rsidRPr="00BD3FA9">
        <w:rPr>
          <w:rFonts w:eastAsia="Nokia Pure Text Light"/>
          <w:kern w:val="24"/>
          <w:lang w:val="en-US"/>
        </w:rPr>
        <w:t xml:space="preserve"> </w:t>
      </w:r>
      <w:r w:rsidR="008402DE">
        <w:rPr>
          <w:rFonts w:eastAsia="Nokia Pure Text Light"/>
          <w:kern w:val="24"/>
          <w:lang w:val="en-US"/>
        </w:rPr>
        <w:t>or control</w:t>
      </w:r>
      <w:r w:rsidRPr="00BD3FA9">
        <w:rPr>
          <w:rFonts w:eastAsia="Nokia Pure Text Light"/>
          <w:kern w:val="24"/>
          <w:lang w:val="en-US"/>
        </w:rPr>
        <w:t xml:space="preserve"> the </w:t>
      </w:r>
      <w:r w:rsidRPr="00BD3FA9">
        <w:rPr>
          <w:rFonts w:eastAsia="Nokia Pure Text Light"/>
          <w:kern w:val="24"/>
        </w:rPr>
        <w:t xml:space="preserve">ML model </w:t>
      </w:r>
      <w:r w:rsidR="008402DE">
        <w:rPr>
          <w:rFonts w:eastAsia="Nokia Pure Text Light"/>
          <w:kern w:val="24"/>
        </w:rPr>
        <w:t>or ML-enabled function</w:t>
      </w:r>
      <w:r w:rsidRPr="00BD3FA9">
        <w:rPr>
          <w:rFonts w:eastAsia="Nokia Pure Text Light"/>
          <w:kern w:val="24"/>
        </w:rPr>
        <w:t xml:space="preserve"> in another entity (e.g., UE), and the feedback from either side can be collected. </w:t>
      </w:r>
    </w:p>
    <w:p w14:paraId="534DDBE6" w14:textId="77777777" w:rsidR="00484B70" w:rsidRPr="00BD3FA9" w:rsidRDefault="00484B70" w:rsidP="00484B70">
      <w:pPr>
        <w:spacing w:after="60"/>
        <w:ind w:left="284"/>
        <w:jc w:val="both"/>
      </w:pPr>
      <w:r w:rsidRPr="00BD3FA9">
        <w:rPr>
          <w:rFonts w:eastAsia="Nokia Pure Text Light"/>
          <w:kern w:val="24"/>
        </w:rPr>
        <w:t>3. Assistance information may include any data that support ML but is not used for training or inference. E.g., UE may indicate to gNB that some function is driven by ML or inform about the selected ML model.</w:t>
      </w:r>
    </w:p>
    <w:p w14:paraId="6CF9EF01" w14:textId="77777777" w:rsidR="00484B70" w:rsidRPr="00BD3FA9" w:rsidRDefault="00484B70" w:rsidP="00484B70">
      <w:pPr>
        <w:spacing w:after="60"/>
        <w:ind w:left="284"/>
        <w:jc w:val="both"/>
        <w:rPr>
          <w:rFonts w:eastAsia="Nokia Pure Text Light"/>
          <w:kern w:val="24"/>
        </w:rPr>
      </w:pPr>
      <w:r w:rsidRPr="00BD3FA9">
        <w:rPr>
          <w:rFonts w:eastAsia="Nokia Pure Text Light"/>
          <w:kern w:val="24"/>
        </w:rPr>
        <w:t xml:space="preserve">4. </w:t>
      </w:r>
      <w:r w:rsidRPr="00BD3FA9">
        <w:rPr>
          <w:rFonts w:eastAsia="Nokia Pure Text Light"/>
          <w:kern w:val="24"/>
          <w:lang w:val="en-US"/>
        </w:rPr>
        <w:t xml:space="preserve">One entity (e.g., gNB) may run ML and may impact an ML-enabled function at another entity (e.g., UE) via providing inference output. </w:t>
      </w:r>
    </w:p>
    <w:p w14:paraId="4B52DB25" w14:textId="77777777" w:rsidR="00484B70" w:rsidRPr="00BD3FA9" w:rsidRDefault="00484B70" w:rsidP="00484B70">
      <w:pPr>
        <w:spacing w:after="60"/>
        <w:jc w:val="both"/>
        <w:rPr>
          <w:rFonts w:eastAsia="Nokia Pure Text Light"/>
          <w:kern w:val="24"/>
        </w:rPr>
      </w:pPr>
    </w:p>
    <w:p w14:paraId="44ADF5EE" w14:textId="6E6DCCCB" w:rsidR="00484B70" w:rsidRPr="00BD3FA9" w:rsidRDefault="00484B70" w:rsidP="00484B70">
      <w:pPr>
        <w:spacing w:after="60"/>
        <w:jc w:val="both"/>
        <w:rPr>
          <w:rFonts w:eastAsia="Nokia Pure Text Light"/>
          <w:kern w:val="24"/>
        </w:rPr>
      </w:pPr>
      <w:r w:rsidRPr="00BD3FA9">
        <w:rPr>
          <w:rFonts w:eastAsia="Nokia Pure Text Light"/>
          <w:kern w:val="24"/>
        </w:rPr>
        <w:t>For reinforcement learning, the collaboration options may be slightly different (</w:t>
      </w:r>
      <w:r w:rsidRPr="00BD3FA9">
        <w:fldChar w:fldCharType="begin"/>
      </w:r>
      <w:r w:rsidRPr="00BD3FA9">
        <w:instrText xml:space="preserve"> REF _Ref99969271 \h </w:instrText>
      </w:r>
      <w:r w:rsidR="00BD3FA9">
        <w:instrText xml:space="preserve"> \* MERGEFORMAT </w:instrText>
      </w:r>
      <w:r w:rsidRPr="00BD3FA9">
        <w:fldChar w:fldCharType="separate"/>
      </w:r>
      <w:r w:rsidRPr="00BD3FA9">
        <w:t xml:space="preserve">Figure </w:t>
      </w:r>
      <w:r w:rsidRPr="00BD3FA9">
        <w:rPr>
          <w:noProof/>
        </w:rPr>
        <w:t>2</w:t>
      </w:r>
      <w:r w:rsidRPr="00BD3FA9">
        <w:fldChar w:fldCharType="end"/>
      </w:r>
      <w:r w:rsidRPr="00BD3FA9">
        <w:rPr>
          <w:rFonts w:eastAsia="Nokia Pure Text Light"/>
          <w:kern w:val="24"/>
        </w:rPr>
        <w:t>).</w:t>
      </w:r>
    </w:p>
    <w:p w14:paraId="60C07CFB" w14:textId="05568734" w:rsidR="00484B70" w:rsidRPr="00BD3FA9" w:rsidRDefault="00484B70" w:rsidP="00484B70">
      <w:pPr>
        <w:spacing w:after="60"/>
        <w:jc w:val="both"/>
        <w:rPr>
          <w:rFonts w:eastAsia="Nokia Pure Text Light"/>
          <w:kern w:val="24"/>
        </w:rPr>
      </w:pPr>
    </w:p>
    <w:p w14:paraId="53879B00" w14:textId="6EF55043" w:rsidR="00484B70" w:rsidRPr="00BD3FA9" w:rsidRDefault="00484B70" w:rsidP="00484B70">
      <w:pPr>
        <w:keepNext/>
        <w:jc w:val="center"/>
        <w:rPr>
          <w:rFonts w:eastAsia="SimSun"/>
        </w:rPr>
      </w:pPr>
      <w:r w:rsidRPr="00BD3FA9">
        <w:rPr>
          <w:noProof/>
        </w:rPr>
        <w:drawing>
          <wp:inline distT="0" distB="0" distL="0" distR="0" wp14:anchorId="1EF22028" wp14:editId="5E2F1228">
            <wp:extent cx="3398520" cy="1733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98520" cy="1733550"/>
                    </a:xfrm>
                    <a:prstGeom prst="rect">
                      <a:avLst/>
                    </a:prstGeom>
                    <a:noFill/>
                    <a:ln>
                      <a:noFill/>
                    </a:ln>
                  </pic:spPr>
                </pic:pic>
              </a:graphicData>
            </a:graphic>
          </wp:inline>
        </w:drawing>
      </w:r>
    </w:p>
    <w:p w14:paraId="14522578" w14:textId="2BD54750" w:rsidR="00484B70" w:rsidRPr="00BD3FA9" w:rsidRDefault="00484B70" w:rsidP="00484B70">
      <w:pPr>
        <w:pStyle w:val="Caption"/>
        <w:jc w:val="center"/>
      </w:pPr>
      <w:bookmarkStart w:id="1" w:name="_Ref99969271"/>
      <w:r w:rsidRPr="00BD3FA9">
        <w:t xml:space="preserve">Figure </w:t>
      </w:r>
      <w:r>
        <w:rPr>
          <w:b w:val="0"/>
        </w:rPr>
        <w:fldChar w:fldCharType="begin"/>
      </w:r>
      <w:r>
        <w:instrText>SEQ Figure \* ARABIC</w:instrText>
      </w:r>
      <w:r>
        <w:rPr>
          <w:b w:val="0"/>
        </w:rPr>
        <w:fldChar w:fldCharType="separate"/>
      </w:r>
      <w:r w:rsidRPr="00BD3FA9">
        <w:rPr>
          <w:noProof/>
        </w:rPr>
        <w:t>2</w:t>
      </w:r>
      <w:r>
        <w:rPr>
          <w:b w:val="0"/>
        </w:rPr>
        <w:fldChar w:fldCharType="end"/>
      </w:r>
      <w:bookmarkEnd w:id="1"/>
      <w:r w:rsidRPr="00BD3FA9">
        <w:t>: RL-enabled function collaboration options</w:t>
      </w:r>
    </w:p>
    <w:p w14:paraId="2E743799" w14:textId="5ADD7052" w:rsidR="00484B70" w:rsidRPr="00BD3FA9" w:rsidRDefault="00484B70" w:rsidP="00484B70">
      <w:pPr>
        <w:spacing w:after="60"/>
        <w:ind w:left="284"/>
        <w:jc w:val="both"/>
      </w:pPr>
      <w:r w:rsidRPr="00BD3FA9">
        <w:rPr>
          <w:rFonts w:eastAsia="Nokia Pure Text Light"/>
          <w:kern w:val="24"/>
          <w:lang w:val="en-US"/>
        </w:rPr>
        <w:t xml:space="preserve">1. ML configuration and initial exploration to configure the main functions and </w:t>
      </w:r>
      <w:r w:rsidRPr="00BD3FA9">
        <w:rPr>
          <w:rFonts w:eastAsia="Nokia Pure Text Light"/>
          <w:kern w:val="24"/>
        </w:rPr>
        <w:t>initialize</w:t>
      </w:r>
      <w:r w:rsidRPr="00BD3FA9">
        <w:rPr>
          <w:rFonts w:eastAsia="Nokia Pure Text Light"/>
          <w:kern w:val="24"/>
          <w:lang w:val="en-US"/>
        </w:rPr>
        <w:t xml:space="preserve"> the RL-based model.</w:t>
      </w:r>
    </w:p>
    <w:p w14:paraId="3B85BB9A" w14:textId="1164A068" w:rsidR="00484B70" w:rsidRPr="00BD3FA9" w:rsidRDefault="00484B70" w:rsidP="00484B70">
      <w:pPr>
        <w:spacing w:after="60"/>
        <w:ind w:left="284"/>
        <w:jc w:val="both"/>
      </w:pPr>
      <w:r w:rsidRPr="00BD3FA9">
        <w:rPr>
          <w:rFonts w:eastAsia="Nokia Pure Text Light"/>
          <w:kern w:val="24"/>
          <w:lang w:val="en-US"/>
        </w:rPr>
        <w:t>2. Data collection (run-time)</w:t>
      </w:r>
    </w:p>
    <w:p w14:paraId="147AE6AE" w14:textId="006E9343" w:rsidR="00484B70" w:rsidRPr="00BD3FA9" w:rsidRDefault="00484B70" w:rsidP="00484B70">
      <w:pPr>
        <w:numPr>
          <w:ilvl w:val="0"/>
          <w:numId w:val="14"/>
        </w:numPr>
        <w:tabs>
          <w:tab w:val="clear" w:pos="720"/>
          <w:tab w:val="num" w:pos="1004"/>
        </w:tabs>
        <w:autoSpaceDN w:val="0"/>
        <w:spacing w:after="0"/>
        <w:ind w:left="1278"/>
        <w:contextualSpacing/>
        <w:jc w:val="both"/>
      </w:pPr>
      <w:r w:rsidRPr="00BD3FA9">
        <w:rPr>
          <w:rFonts w:eastAsia="Nokia Pure Text Light"/>
          <w:kern w:val="24"/>
          <w:lang w:val="en-US"/>
        </w:rPr>
        <w:t xml:space="preserve">The data collection can be controlled via RRC (e.g., a data collection control message could specify triggers, volume, periodicity, criteria, filtering, storage, formats, validation, etc.). </w:t>
      </w:r>
    </w:p>
    <w:p w14:paraId="49F04B9F" w14:textId="605F7CC5" w:rsidR="00484B70" w:rsidRPr="00BD3FA9" w:rsidRDefault="00484B70" w:rsidP="00484B70">
      <w:pPr>
        <w:numPr>
          <w:ilvl w:val="0"/>
          <w:numId w:val="14"/>
        </w:numPr>
        <w:tabs>
          <w:tab w:val="clear" w:pos="720"/>
          <w:tab w:val="num" w:pos="1004"/>
        </w:tabs>
        <w:autoSpaceDN w:val="0"/>
        <w:spacing w:after="0"/>
        <w:ind w:left="1278"/>
        <w:contextualSpacing/>
        <w:jc w:val="both"/>
      </w:pPr>
      <w:r w:rsidRPr="00BD3FA9">
        <w:rPr>
          <w:rFonts w:eastAsia="Nokia Pure Text Light"/>
          <w:kern w:val="24"/>
          <w:lang w:val="en-US"/>
        </w:rPr>
        <w:t xml:space="preserve">Different nodes might use a different source of the data, </w:t>
      </w:r>
      <w:r w:rsidRPr="00BD3FA9">
        <w:rPr>
          <w:rFonts w:eastAsia="Nokia Pure Text Light"/>
          <w:kern w:val="24"/>
        </w:rPr>
        <w:t>e.g.,</w:t>
      </w:r>
      <w:r w:rsidRPr="00BD3FA9">
        <w:rPr>
          <w:rFonts w:eastAsia="Nokia Pure Text Light"/>
          <w:kern w:val="24"/>
          <w:lang w:val="en-US"/>
        </w:rPr>
        <w:t xml:space="preserve"> UE can use local measurements</w:t>
      </w:r>
    </w:p>
    <w:p w14:paraId="2291E543" w14:textId="61FD4E43" w:rsidR="00484B70" w:rsidRPr="00BD3FA9" w:rsidRDefault="00484B70" w:rsidP="00484B70">
      <w:pPr>
        <w:numPr>
          <w:ilvl w:val="0"/>
          <w:numId w:val="14"/>
        </w:numPr>
        <w:tabs>
          <w:tab w:val="clear" w:pos="720"/>
          <w:tab w:val="num" w:pos="1004"/>
        </w:tabs>
        <w:autoSpaceDN w:val="0"/>
        <w:spacing w:after="0"/>
        <w:ind w:left="1278"/>
        <w:contextualSpacing/>
        <w:jc w:val="both"/>
      </w:pPr>
      <w:r w:rsidRPr="00BD3FA9">
        <w:rPr>
          <w:rFonts w:eastAsia="Nokia Pure Text Light"/>
          <w:kern w:val="24"/>
          <w:lang w:val="en-US"/>
        </w:rPr>
        <w:t xml:space="preserve">The data collection-exploration-exploitation functions need to be run in a </w:t>
      </w:r>
      <w:r w:rsidRPr="00BD3FA9">
        <w:rPr>
          <w:rFonts w:eastAsia="Nokia Pure Text Light"/>
          <w:kern w:val="24"/>
        </w:rPr>
        <w:t>continuous</w:t>
      </w:r>
      <w:r w:rsidRPr="00BD3FA9">
        <w:rPr>
          <w:rFonts w:eastAsia="Nokia Pure Text Light"/>
          <w:kern w:val="24"/>
          <w:lang w:val="en-US"/>
        </w:rPr>
        <w:t xml:space="preserve"> loop</w:t>
      </w:r>
      <w:r w:rsidRPr="00BD3FA9">
        <w:rPr>
          <w:rFonts w:eastAsia="Nokia Pure Text Light"/>
          <w:kern w:val="24"/>
        </w:rPr>
        <w:t xml:space="preserve">. </w:t>
      </w:r>
    </w:p>
    <w:p w14:paraId="5214EE4A" w14:textId="39B18002" w:rsidR="00484B70" w:rsidRPr="00BD3FA9" w:rsidRDefault="00484B70" w:rsidP="00484B70">
      <w:pPr>
        <w:spacing w:after="60"/>
        <w:ind w:left="284"/>
        <w:jc w:val="both"/>
      </w:pPr>
      <w:r w:rsidRPr="00BD3FA9">
        <w:rPr>
          <w:rFonts w:eastAsia="Nokia Pure Text Light"/>
          <w:kern w:val="24"/>
        </w:rPr>
        <w:t>3. Exploration assistance information may include any data that support RL operation. E.g., multi-agent RL operation requires coordination of the exploration-inference operating modes.</w:t>
      </w:r>
    </w:p>
    <w:p w14:paraId="08067A82" w14:textId="23E727FA" w:rsidR="00484B70" w:rsidRPr="00BD3FA9" w:rsidRDefault="00484B70" w:rsidP="00484B70">
      <w:pPr>
        <w:spacing w:after="60"/>
        <w:ind w:left="284"/>
        <w:jc w:val="both"/>
        <w:rPr>
          <w:rFonts w:eastAsia="Nokia Pure Text Light"/>
          <w:kern w:val="24"/>
          <w:lang w:val="en-US"/>
        </w:rPr>
      </w:pPr>
      <w:r w:rsidRPr="00BD3FA9">
        <w:rPr>
          <w:rFonts w:eastAsia="Nokia Pure Text Light"/>
          <w:kern w:val="24"/>
        </w:rPr>
        <w:t xml:space="preserve">4. </w:t>
      </w:r>
      <w:r w:rsidRPr="00BD3FA9">
        <w:rPr>
          <w:rFonts w:eastAsia="Nokia Pure Text Light"/>
          <w:kern w:val="24"/>
          <w:lang w:val="en-US"/>
        </w:rPr>
        <w:t>One entity (e.g., gNB) that runs RL may impact an ML-enabled function at another entity (e.g., UE) via provided inference output.</w:t>
      </w:r>
    </w:p>
    <w:p w14:paraId="7B9676BC" w14:textId="75F5585D" w:rsidR="00484B70" w:rsidRPr="00BD3FA9" w:rsidRDefault="00484B70" w:rsidP="00484B70">
      <w:pPr>
        <w:spacing w:after="60"/>
        <w:ind w:left="284"/>
        <w:jc w:val="both"/>
        <w:rPr>
          <w:rFonts w:eastAsia="Nokia Pure Text Light"/>
          <w:kern w:val="24"/>
          <w:lang w:val="en-US"/>
        </w:rPr>
      </w:pPr>
    </w:p>
    <w:p w14:paraId="5655FC43" w14:textId="76F0920E" w:rsidR="00484B70" w:rsidRPr="00BD3FA9" w:rsidRDefault="00484B70" w:rsidP="00484B70">
      <w:pPr>
        <w:jc w:val="both"/>
      </w:pPr>
      <w:r w:rsidRPr="00BD3FA9">
        <w:rPr>
          <w:rFonts w:eastAsia="Nokia Pure Text Light"/>
          <w:b/>
          <w:kern w:val="24"/>
          <w:lang w:val="en-US"/>
        </w:rPr>
        <w:t>NOTE</w:t>
      </w:r>
      <w:r w:rsidRPr="00BD3FA9">
        <w:rPr>
          <w:rFonts w:eastAsia="Nokia Pure Text Light"/>
          <w:kern w:val="24"/>
          <w:lang w:val="en-US"/>
        </w:rPr>
        <w:t xml:space="preserve">: </w:t>
      </w:r>
      <w:r w:rsidRPr="00BD3FA9">
        <w:t xml:space="preserve">The collaboration options captured in </w:t>
      </w:r>
      <w:r w:rsidRPr="00BD3FA9">
        <w:fldChar w:fldCharType="begin"/>
      </w:r>
      <w:r w:rsidRPr="00BD3FA9">
        <w:instrText xml:space="preserve"> REF _Ref99969269 \h </w:instrText>
      </w:r>
      <w:r w:rsidR="00BD3FA9">
        <w:instrText xml:space="preserve"> \* MERGEFORMAT </w:instrText>
      </w:r>
      <w:r w:rsidRPr="00BD3FA9">
        <w:fldChar w:fldCharType="separate"/>
      </w:r>
      <w:r w:rsidRPr="00BD3FA9">
        <w:t xml:space="preserve">Figure </w:t>
      </w:r>
      <w:r w:rsidRPr="00BD3FA9">
        <w:rPr>
          <w:noProof/>
        </w:rPr>
        <w:t>1</w:t>
      </w:r>
      <w:r w:rsidRPr="00BD3FA9">
        <w:fldChar w:fldCharType="end"/>
      </w:r>
      <w:r w:rsidRPr="00BD3FA9">
        <w:t xml:space="preserve"> and </w:t>
      </w:r>
      <w:r w:rsidRPr="00BD3FA9">
        <w:fldChar w:fldCharType="begin"/>
      </w:r>
      <w:r w:rsidRPr="00BD3FA9">
        <w:instrText xml:space="preserve"> REF _Ref99969271 \h </w:instrText>
      </w:r>
      <w:r w:rsidR="00BD3FA9">
        <w:instrText xml:space="preserve"> \* MERGEFORMAT </w:instrText>
      </w:r>
      <w:r w:rsidRPr="00BD3FA9">
        <w:fldChar w:fldCharType="separate"/>
      </w:r>
      <w:r w:rsidRPr="00BD3FA9">
        <w:t xml:space="preserve">Figure </w:t>
      </w:r>
      <w:r w:rsidRPr="00BD3FA9">
        <w:rPr>
          <w:noProof/>
        </w:rPr>
        <w:t>2</w:t>
      </w:r>
      <w:r w:rsidRPr="00BD3FA9">
        <w:fldChar w:fldCharType="end"/>
      </w:r>
      <w:r w:rsidRPr="00BD3FA9">
        <w:t xml:space="preserve"> are not limited to UE-gNB collaboration and could also be applicable to collaboration between other entities, e.g., UE-UE (or UE-LMF for positioning case).</w:t>
      </w:r>
    </w:p>
    <w:p w14:paraId="4970A78D" w14:textId="77777777" w:rsidR="00FF22AD" w:rsidRDefault="00FF22AD" w:rsidP="00FF22AD">
      <w:pPr>
        <w:spacing w:after="0"/>
        <w:rPr>
          <w:b/>
          <w:bCs/>
        </w:rPr>
      </w:pPr>
      <w:r w:rsidRPr="00F9508E">
        <w:rPr>
          <w:b/>
          <w:bCs/>
        </w:rPr>
        <w:t>Proposal</w:t>
      </w:r>
      <w:r>
        <w:rPr>
          <w:b/>
          <w:bCs/>
        </w:rPr>
        <w:t xml:space="preserve"> 2</w:t>
      </w:r>
      <w:r w:rsidRPr="00B83CF4">
        <w:rPr>
          <w:b/>
          <w:bCs/>
        </w:rPr>
        <w:t xml:space="preserve">: </w:t>
      </w:r>
      <w:r>
        <w:rPr>
          <w:b/>
          <w:bCs/>
        </w:rPr>
        <w:t>Agree that RAN2 continues to investigate signalling impacts arising from both Level y and Level z collaboration levels focussing on limitations of signalling interfaces for controlling Level y and for model delivery for Level z.</w:t>
      </w:r>
    </w:p>
    <w:p w14:paraId="14D4C660" w14:textId="77777777" w:rsidR="00FF22AD" w:rsidRDefault="00FF22AD" w:rsidP="00FF22AD">
      <w:pPr>
        <w:spacing w:after="0"/>
        <w:rPr>
          <w:b/>
          <w:bCs/>
        </w:rPr>
      </w:pPr>
    </w:p>
    <w:p w14:paraId="3BBB7AD2" w14:textId="77777777" w:rsidR="00484B70" w:rsidRDefault="00484B70" w:rsidP="00484B70">
      <w:pPr>
        <w:jc w:val="both"/>
      </w:pPr>
      <w:r>
        <w:t xml:space="preserve">Collaboration options proposed for different use cases may target the same signaling interfaces. Their mapping to the high-level schemes captured above helps crystalize and generalize the specification impact among different proposals.  </w:t>
      </w:r>
    </w:p>
    <w:p w14:paraId="26F1BDB6" w14:textId="243B2FAB" w:rsidR="0090008E" w:rsidRDefault="0090008E" w:rsidP="00A66D5A">
      <w:pPr>
        <w:spacing w:after="0"/>
        <w:rPr>
          <w:lang w:val="en-US"/>
        </w:rPr>
      </w:pPr>
      <w:r>
        <w:rPr>
          <w:lang w:val="en-US"/>
        </w:rPr>
        <w:t>Signalling based collaboration may involve one or more of the following i.e., exchange of AI/ML capability of the underlying use-case, assistance information from UE to gNB for example to indicate changes to the environment supporting the ML operation, signalling hooks for data collection, monitoring the performance of the ML function and last but not the least some form of model management interface that allows in supervising the ML model, initiate configuration changes, activation and deactivation of the ML function. In most cases some form of error recovery mechanism needs to be also defined.</w:t>
      </w:r>
    </w:p>
    <w:p w14:paraId="164D44CF" w14:textId="2D5573CB" w:rsidR="00770464" w:rsidRDefault="00770464" w:rsidP="00A66D5A">
      <w:pPr>
        <w:spacing w:after="0"/>
        <w:rPr>
          <w:lang w:val="en-US"/>
        </w:rPr>
      </w:pPr>
    </w:p>
    <w:p w14:paraId="42480E3C" w14:textId="30B12682" w:rsidR="005106DF" w:rsidRDefault="00770464" w:rsidP="00A66D5A">
      <w:pPr>
        <w:spacing w:after="0"/>
        <w:rPr>
          <w:b/>
          <w:bCs/>
        </w:rPr>
      </w:pPr>
      <w:r w:rsidRPr="00F9508E">
        <w:rPr>
          <w:b/>
          <w:bCs/>
        </w:rPr>
        <w:t>Proposal</w:t>
      </w:r>
      <w:r w:rsidR="00360318">
        <w:rPr>
          <w:b/>
          <w:bCs/>
        </w:rPr>
        <w:t xml:space="preserve"> 3</w:t>
      </w:r>
      <w:r w:rsidRPr="00B83CF4">
        <w:rPr>
          <w:b/>
          <w:bCs/>
        </w:rPr>
        <w:t xml:space="preserve">: </w:t>
      </w:r>
      <w:r>
        <w:rPr>
          <w:b/>
          <w:bCs/>
        </w:rPr>
        <w:t xml:space="preserve">Agree that signalling based collaboration </w:t>
      </w:r>
      <w:r w:rsidR="00720A6B" w:rsidRPr="00720A6B">
        <w:rPr>
          <w:b/>
          <w:bCs/>
        </w:rPr>
        <w:t xml:space="preserve">includes signaling for </w:t>
      </w:r>
      <w:r w:rsidR="00720A6B">
        <w:rPr>
          <w:b/>
          <w:bCs/>
        </w:rPr>
        <w:t>ML model based inference</w:t>
      </w:r>
      <w:r w:rsidR="00B271C7">
        <w:rPr>
          <w:b/>
          <w:bCs/>
        </w:rPr>
        <w:t xml:space="preserve"> (i.e., output)</w:t>
      </w:r>
      <w:r w:rsidR="00720A6B" w:rsidRPr="00720A6B">
        <w:rPr>
          <w:b/>
          <w:bCs/>
        </w:rPr>
        <w:t xml:space="preserve"> reporting, data collection, capability information, assistance information, performance monitoring</w:t>
      </w:r>
      <w:r w:rsidR="00720A6B">
        <w:rPr>
          <w:b/>
          <w:bCs/>
        </w:rPr>
        <w:t xml:space="preserve"> </w:t>
      </w:r>
      <w:r w:rsidR="00720A6B" w:rsidRPr="00720A6B">
        <w:rPr>
          <w:b/>
          <w:bCs/>
        </w:rPr>
        <w:t>and model management</w:t>
      </w:r>
      <w:r w:rsidR="00720A6B">
        <w:rPr>
          <w:b/>
          <w:bCs/>
        </w:rPr>
        <w:t xml:space="preserve"> (activation, deactivation, configuration, error recovery or </w:t>
      </w:r>
      <w:r w:rsidR="00D10E2F">
        <w:rPr>
          <w:b/>
          <w:bCs/>
        </w:rPr>
        <w:t>fallback</w:t>
      </w:r>
      <w:r w:rsidR="00D64C97">
        <w:rPr>
          <w:b/>
          <w:bCs/>
        </w:rPr>
        <w:t xml:space="preserve"> to non-ML algorithm</w:t>
      </w:r>
      <w:r w:rsidR="00720A6B">
        <w:rPr>
          <w:b/>
          <w:bCs/>
        </w:rPr>
        <w:t>)</w:t>
      </w:r>
      <w:r w:rsidR="00720A6B" w:rsidRPr="00720A6B">
        <w:rPr>
          <w:b/>
          <w:bCs/>
        </w:rPr>
        <w:t xml:space="preserve">. </w:t>
      </w:r>
      <w:r>
        <w:rPr>
          <w:b/>
          <w:bCs/>
        </w:rPr>
        <w:t xml:space="preserve"> </w:t>
      </w:r>
    </w:p>
    <w:p w14:paraId="07C7002C" w14:textId="77777777" w:rsidR="005106DF" w:rsidRDefault="005106DF">
      <w:pPr>
        <w:spacing w:after="0"/>
        <w:rPr>
          <w:b/>
          <w:bCs/>
        </w:rPr>
      </w:pPr>
      <w:r>
        <w:rPr>
          <w:b/>
          <w:bCs/>
        </w:rPr>
        <w:br w:type="page"/>
      </w:r>
    </w:p>
    <w:p w14:paraId="6327A5E6" w14:textId="63F8E492" w:rsidR="009339CB" w:rsidRPr="006E13D1" w:rsidRDefault="009339CB" w:rsidP="009339CB">
      <w:pPr>
        <w:pStyle w:val="Heading2"/>
      </w:pPr>
      <w:r>
        <w:lastRenderedPageBreak/>
        <w:t>2</w:t>
      </w:r>
      <w:r w:rsidRPr="006E13D1">
        <w:t>.2</w:t>
      </w:r>
      <w:r w:rsidRPr="006E13D1">
        <w:tab/>
      </w:r>
      <w:r w:rsidR="00A57548">
        <w:t>Functional framework for AI/ML (a.k.a l</w:t>
      </w:r>
      <w:r w:rsidR="00F00B88">
        <w:t>ifecycle management</w:t>
      </w:r>
      <w:r w:rsidR="00A57548">
        <w:t>)</w:t>
      </w:r>
    </w:p>
    <w:p w14:paraId="3B745C76" w14:textId="75CC6E70" w:rsidR="00425FA7" w:rsidRDefault="00425FA7" w:rsidP="009339CB">
      <w:r w:rsidRPr="00425FA7">
        <w:t xml:space="preserve">Lifecycle management (LCM) describes </w:t>
      </w:r>
      <w:r w:rsidR="00E43C90">
        <w:t>the functional framework of</w:t>
      </w:r>
      <w:r w:rsidRPr="00425FA7">
        <w:t xml:space="preserve"> an AI/ML model</w:t>
      </w:r>
      <w:r w:rsidR="00E43C90">
        <w:t xml:space="preserve"> i.e., how it </w:t>
      </w:r>
      <w:r w:rsidRPr="00425FA7">
        <w:t>is trained and deployed, as well as other activities carried out by the network or UE over the course of operation.</w:t>
      </w:r>
      <w:r w:rsidR="001769B7">
        <w:t xml:space="preserve"> This work is ongoing in RAN1.</w:t>
      </w:r>
    </w:p>
    <w:tbl>
      <w:tblPr>
        <w:tblStyle w:val="TableGrid"/>
        <w:tblW w:w="0" w:type="auto"/>
        <w:tblLook w:val="04A0" w:firstRow="1" w:lastRow="0" w:firstColumn="1" w:lastColumn="0" w:noHBand="0" w:noVBand="1"/>
      </w:tblPr>
      <w:tblGrid>
        <w:gridCol w:w="9631"/>
      </w:tblGrid>
      <w:tr w:rsidR="004C24A6" w14:paraId="2CC511F7" w14:textId="77777777" w:rsidTr="004C24A6">
        <w:tc>
          <w:tcPr>
            <w:tcW w:w="9631" w:type="dxa"/>
          </w:tcPr>
          <w:p w14:paraId="34024F7B" w14:textId="77777777" w:rsidR="004C24A6" w:rsidRPr="009528D8" w:rsidRDefault="004C24A6" w:rsidP="004C24A6">
            <w:pPr>
              <w:suppressAutoHyphens/>
              <w:overflowPunct w:val="0"/>
              <w:autoSpaceDE w:val="0"/>
              <w:spacing w:before="120" w:after="120"/>
              <w:textAlignment w:val="baseline"/>
              <w:rPr>
                <w:b/>
                <w:i/>
                <w:iCs/>
                <w:lang w:eastAsia="ar-SA"/>
              </w:rPr>
            </w:pPr>
            <w:r w:rsidRPr="009528D8">
              <w:rPr>
                <w:b/>
                <w:i/>
                <w:iCs/>
                <w:lang w:eastAsia="ar-SA"/>
              </w:rPr>
              <w:t>Study the following aspects, including the definition of components (if needed) and necessity, in Life Cycle Management</w:t>
            </w:r>
          </w:p>
          <w:p w14:paraId="57B00423" w14:textId="77777777" w:rsidR="004C24A6" w:rsidRPr="009528D8" w:rsidRDefault="004C24A6" w:rsidP="004C24A6">
            <w:pPr>
              <w:numPr>
                <w:ilvl w:val="0"/>
                <w:numId w:val="12"/>
              </w:numPr>
              <w:spacing w:after="0"/>
              <w:rPr>
                <w:lang w:eastAsia="x-none"/>
              </w:rPr>
            </w:pPr>
            <w:r w:rsidRPr="009528D8">
              <w:rPr>
                <w:lang w:eastAsia="x-none"/>
              </w:rPr>
              <w:t>Data collection</w:t>
            </w:r>
          </w:p>
          <w:p w14:paraId="169BA67B" w14:textId="77777777" w:rsidR="004C24A6" w:rsidRPr="009528D8" w:rsidRDefault="004C24A6" w:rsidP="004C24A6">
            <w:pPr>
              <w:numPr>
                <w:ilvl w:val="1"/>
                <w:numId w:val="12"/>
              </w:numPr>
              <w:spacing w:after="0"/>
              <w:rPr>
                <w:lang w:eastAsia="x-none"/>
              </w:rPr>
            </w:pPr>
            <w:r w:rsidRPr="009528D8">
              <w:rPr>
                <w:lang w:eastAsia="x-none"/>
              </w:rPr>
              <w:t>Note: This also includes associated assistance information, if applicable.</w:t>
            </w:r>
          </w:p>
          <w:p w14:paraId="6C4E8882" w14:textId="77777777" w:rsidR="004C24A6" w:rsidRPr="009528D8" w:rsidRDefault="004C24A6" w:rsidP="004C24A6">
            <w:pPr>
              <w:numPr>
                <w:ilvl w:val="0"/>
                <w:numId w:val="12"/>
              </w:numPr>
              <w:spacing w:after="0"/>
              <w:rPr>
                <w:lang w:eastAsia="x-none"/>
              </w:rPr>
            </w:pPr>
            <w:r w:rsidRPr="009528D8">
              <w:rPr>
                <w:lang w:eastAsia="x-none"/>
              </w:rPr>
              <w:t>Model training</w:t>
            </w:r>
          </w:p>
          <w:p w14:paraId="1BD7DC8A" w14:textId="77777777" w:rsidR="004C24A6" w:rsidRPr="009528D8" w:rsidRDefault="004C24A6" w:rsidP="004C24A6">
            <w:pPr>
              <w:numPr>
                <w:ilvl w:val="0"/>
                <w:numId w:val="12"/>
              </w:numPr>
              <w:spacing w:after="0"/>
              <w:rPr>
                <w:lang w:eastAsia="x-none"/>
              </w:rPr>
            </w:pPr>
            <w:r w:rsidRPr="009528D8">
              <w:rPr>
                <w:lang w:eastAsia="x-none"/>
              </w:rPr>
              <w:t>[Model registration]</w:t>
            </w:r>
          </w:p>
          <w:p w14:paraId="4334509B" w14:textId="77777777" w:rsidR="004C24A6" w:rsidRPr="009528D8" w:rsidRDefault="004C24A6" w:rsidP="004C24A6">
            <w:pPr>
              <w:numPr>
                <w:ilvl w:val="0"/>
                <w:numId w:val="12"/>
              </w:numPr>
              <w:spacing w:after="0"/>
              <w:rPr>
                <w:lang w:eastAsia="x-none"/>
              </w:rPr>
            </w:pPr>
            <w:r w:rsidRPr="009528D8">
              <w:rPr>
                <w:lang w:eastAsia="x-none"/>
              </w:rPr>
              <w:t>Model deployment</w:t>
            </w:r>
          </w:p>
          <w:p w14:paraId="4905262C" w14:textId="1454A91E" w:rsidR="004C24A6" w:rsidRPr="009528D8" w:rsidRDefault="004C24A6" w:rsidP="004C24A6">
            <w:pPr>
              <w:numPr>
                <w:ilvl w:val="1"/>
                <w:numId w:val="12"/>
              </w:numPr>
              <w:spacing w:after="0"/>
              <w:rPr>
                <w:lang w:eastAsia="x-none"/>
              </w:rPr>
            </w:pPr>
            <w:r w:rsidRPr="009528D8">
              <w:rPr>
                <w:lang w:eastAsia="x-none"/>
              </w:rPr>
              <w:t>Note: Terminology is to be defined.</w:t>
            </w:r>
          </w:p>
          <w:p w14:paraId="659633FC" w14:textId="77777777" w:rsidR="004C24A6" w:rsidRPr="009528D8" w:rsidRDefault="004C24A6" w:rsidP="004C24A6">
            <w:pPr>
              <w:numPr>
                <w:ilvl w:val="0"/>
                <w:numId w:val="12"/>
              </w:numPr>
              <w:spacing w:after="0"/>
              <w:rPr>
                <w:lang w:eastAsia="x-none"/>
              </w:rPr>
            </w:pPr>
            <w:r w:rsidRPr="009528D8">
              <w:rPr>
                <w:lang w:eastAsia="x-none"/>
              </w:rPr>
              <w:t>[Model configuration]</w:t>
            </w:r>
          </w:p>
          <w:p w14:paraId="4E5527C2" w14:textId="77777777" w:rsidR="004C24A6" w:rsidRPr="009528D8" w:rsidRDefault="004C24A6" w:rsidP="004C24A6">
            <w:pPr>
              <w:numPr>
                <w:ilvl w:val="0"/>
                <w:numId w:val="12"/>
              </w:numPr>
              <w:spacing w:after="0"/>
              <w:rPr>
                <w:lang w:eastAsia="x-none"/>
              </w:rPr>
            </w:pPr>
            <w:r w:rsidRPr="009528D8">
              <w:rPr>
                <w:lang w:eastAsia="x-none"/>
              </w:rPr>
              <w:t>Model inference operation</w:t>
            </w:r>
          </w:p>
          <w:p w14:paraId="33E315D1" w14:textId="77777777" w:rsidR="004C24A6" w:rsidRPr="009528D8" w:rsidRDefault="004C24A6" w:rsidP="004C24A6">
            <w:pPr>
              <w:numPr>
                <w:ilvl w:val="0"/>
                <w:numId w:val="12"/>
              </w:numPr>
              <w:spacing w:after="0"/>
              <w:rPr>
                <w:lang w:eastAsia="x-none"/>
              </w:rPr>
            </w:pPr>
            <w:r w:rsidRPr="009528D8">
              <w:rPr>
                <w:lang w:eastAsia="x-none"/>
              </w:rPr>
              <w:t>Model selection, activation, deactivation, switching, and fallback operation</w:t>
            </w:r>
          </w:p>
          <w:p w14:paraId="184762A9" w14:textId="77777777" w:rsidR="004C24A6" w:rsidRPr="009528D8" w:rsidRDefault="004C24A6" w:rsidP="004C24A6">
            <w:pPr>
              <w:numPr>
                <w:ilvl w:val="0"/>
                <w:numId w:val="12"/>
              </w:numPr>
              <w:spacing w:after="0"/>
              <w:rPr>
                <w:lang w:eastAsia="x-none"/>
              </w:rPr>
            </w:pPr>
            <w:r w:rsidRPr="009528D8">
              <w:rPr>
                <w:lang w:eastAsia="x-none"/>
              </w:rPr>
              <w:t>Model monitoring</w:t>
            </w:r>
          </w:p>
          <w:p w14:paraId="05A0B421" w14:textId="77777777" w:rsidR="004C24A6" w:rsidRPr="009528D8" w:rsidRDefault="004C24A6" w:rsidP="004C24A6">
            <w:pPr>
              <w:numPr>
                <w:ilvl w:val="0"/>
                <w:numId w:val="12"/>
              </w:numPr>
              <w:spacing w:after="0"/>
              <w:rPr>
                <w:lang w:eastAsia="x-none"/>
              </w:rPr>
            </w:pPr>
            <w:r w:rsidRPr="009528D8">
              <w:rPr>
                <w:lang w:eastAsia="x-none"/>
              </w:rPr>
              <w:t>Model update</w:t>
            </w:r>
          </w:p>
          <w:p w14:paraId="012B1B73" w14:textId="77777777" w:rsidR="004C24A6" w:rsidRPr="009528D8" w:rsidRDefault="004C24A6" w:rsidP="004C24A6">
            <w:pPr>
              <w:numPr>
                <w:ilvl w:val="1"/>
                <w:numId w:val="12"/>
              </w:numPr>
              <w:spacing w:after="0"/>
              <w:rPr>
                <w:lang w:eastAsia="x-none"/>
              </w:rPr>
            </w:pPr>
            <w:r w:rsidRPr="009528D8">
              <w:rPr>
                <w:lang w:eastAsia="x-none"/>
              </w:rPr>
              <w:t>Note: Terminology is to be defined. This includes model finetuning, retraining, and re-development via online/offline training.</w:t>
            </w:r>
          </w:p>
          <w:p w14:paraId="6DC8CCDD" w14:textId="77777777" w:rsidR="004C24A6" w:rsidRPr="009528D8" w:rsidRDefault="004C24A6" w:rsidP="004C24A6">
            <w:pPr>
              <w:numPr>
                <w:ilvl w:val="0"/>
                <w:numId w:val="12"/>
              </w:numPr>
              <w:spacing w:after="0"/>
              <w:rPr>
                <w:lang w:eastAsia="x-none"/>
              </w:rPr>
            </w:pPr>
            <w:r w:rsidRPr="009528D8">
              <w:rPr>
                <w:lang w:eastAsia="x-none"/>
              </w:rPr>
              <w:t>Model transfer</w:t>
            </w:r>
          </w:p>
          <w:p w14:paraId="4B681C11" w14:textId="77777777" w:rsidR="004C24A6" w:rsidRPr="009528D8" w:rsidRDefault="004C24A6" w:rsidP="004C24A6">
            <w:pPr>
              <w:numPr>
                <w:ilvl w:val="0"/>
                <w:numId w:val="12"/>
              </w:numPr>
              <w:spacing w:after="0"/>
              <w:rPr>
                <w:lang w:eastAsia="x-none"/>
              </w:rPr>
            </w:pPr>
            <w:r w:rsidRPr="009528D8">
              <w:rPr>
                <w:lang w:eastAsia="x-none"/>
              </w:rPr>
              <w:t>UE capability</w:t>
            </w:r>
          </w:p>
          <w:p w14:paraId="74099F33" w14:textId="77777777" w:rsidR="004C24A6" w:rsidRPr="009528D8" w:rsidRDefault="004C24A6" w:rsidP="004C24A6">
            <w:r w:rsidRPr="009528D8">
              <w:t>Note: Some aspects in the list may not have specification impact.</w:t>
            </w:r>
          </w:p>
          <w:p w14:paraId="302D5E5D" w14:textId="6FEAADE3" w:rsidR="004C24A6" w:rsidRPr="009528D8" w:rsidRDefault="004C24A6" w:rsidP="004C24A6">
            <w:r w:rsidRPr="009528D8">
              <w:t>Note: Aspects with square brackets are tentative</w:t>
            </w:r>
            <w:r>
              <w:t>.</w:t>
            </w:r>
          </w:p>
          <w:p w14:paraId="3BD31B24" w14:textId="6111B2A5" w:rsidR="004C24A6" w:rsidRDefault="004C24A6" w:rsidP="009339CB">
            <w:r w:rsidRPr="009528D8">
              <w:t xml:space="preserve">Note: More aspects may be added as study progresses. </w:t>
            </w:r>
          </w:p>
        </w:tc>
      </w:tr>
    </w:tbl>
    <w:p w14:paraId="3698225C" w14:textId="171F1941" w:rsidR="00425FA7" w:rsidRDefault="00425FA7" w:rsidP="00C629C9">
      <w:pPr>
        <w:spacing w:after="0"/>
        <w:jc w:val="center"/>
      </w:pPr>
    </w:p>
    <w:p w14:paraId="0109E130" w14:textId="1DED1FED" w:rsidR="00BD6DC8" w:rsidRDefault="00BD6DC8" w:rsidP="00C629C9">
      <w:pPr>
        <w:spacing w:after="0"/>
        <w:jc w:val="center"/>
      </w:pPr>
    </w:p>
    <w:p w14:paraId="2CEE8C1C" w14:textId="51594B72" w:rsidR="00BD6DC8" w:rsidRDefault="00BD6DC8" w:rsidP="00C629C9">
      <w:pPr>
        <w:spacing w:after="0"/>
        <w:jc w:val="center"/>
      </w:pPr>
      <w:r>
        <w:rPr>
          <w:noProof/>
        </w:rPr>
        <w:drawing>
          <wp:inline distT="0" distB="0" distL="0" distR="0" wp14:anchorId="276E0DAC" wp14:editId="6EEB3B92">
            <wp:extent cx="6115050" cy="337121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3371215"/>
                    </a:xfrm>
                    <a:prstGeom prst="rect">
                      <a:avLst/>
                    </a:prstGeom>
                    <a:noFill/>
                  </pic:spPr>
                </pic:pic>
              </a:graphicData>
            </a:graphic>
          </wp:inline>
        </w:drawing>
      </w:r>
    </w:p>
    <w:p w14:paraId="32D8F949" w14:textId="7863E7E0" w:rsidR="00A57548" w:rsidRPr="00351D7B" w:rsidRDefault="00A57548" w:rsidP="00C629C9">
      <w:pPr>
        <w:spacing w:after="0"/>
        <w:jc w:val="center"/>
        <w:rPr>
          <w:b/>
          <w:lang w:val="en-US"/>
        </w:rPr>
      </w:pPr>
      <w:r w:rsidRPr="00A57548">
        <w:rPr>
          <w:b/>
          <w:bCs/>
        </w:rPr>
        <w:t xml:space="preserve">Figure </w:t>
      </w:r>
      <w:r w:rsidR="00484B70">
        <w:rPr>
          <w:b/>
          <w:bCs/>
        </w:rPr>
        <w:t>3</w:t>
      </w:r>
      <w:r w:rsidRPr="00A57548">
        <w:rPr>
          <w:b/>
          <w:bCs/>
        </w:rPr>
        <w:t xml:space="preserve">: Functional framework </w:t>
      </w:r>
      <w:r w:rsidR="005425F5">
        <w:rPr>
          <w:b/>
          <w:bCs/>
        </w:rPr>
        <w:t>draft</w:t>
      </w:r>
      <w:r w:rsidRPr="00A57548">
        <w:rPr>
          <w:b/>
          <w:bCs/>
        </w:rPr>
        <w:t xml:space="preserve"> for AI/ML over the air interface</w:t>
      </w:r>
      <w:r w:rsidR="005425F5">
        <w:rPr>
          <w:b/>
          <w:bCs/>
        </w:rPr>
        <w:t xml:space="preserve"> </w:t>
      </w:r>
      <w:r w:rsidR="005425F5">
        <w:rPr>
          <w:b/>
          <w:bCs/>
          <w:lang w:val="en-US"/>
        </w:rPr>
        <w:t>[</w:t>
      </w:r>
      <w:r w:rsidR="005425F5" w:rsidRPr="005425F5">
        <w:rPr>
          <w:b/>
          <w:bCs/>
          <w:lang w:val="en-US"/>
        </w:rPr>
        <w:t>R1-2209366</w:t>
      </w:r>
      <w:r w:rsidR="005425F5">
        <w:rPr>
          <w:b/>
          <w:bCs/>
          <w:lang w:val="en-US"/>
        </w:rPr>
        <w:t>]</w:t>
      </w:r>
    </w:p>
    <w:p w14:paraId="42EDED81" w14:textId="5B311F07" w:rsidR="00701DEA" w:rsidRDefault="00701DEA">
      <w:pPr>
        <w:spacing w:after="0"/>
      </w:pPr>
      <w:r>
        <w:br w:type="page"/>
      </w:r>
    </w:p>
    <w:p w14:paraId="1BC82ECA" w14:textId="1AF432AA" w:rsidR="009339CB" w:rsidRDefault="006F4F38" w:rsidP="009339CB">
      <w:r>
        <w:lastRenderedPageBreak/>
        <w:t xml:space="preserve">Figure </w:t>
      </w:r>
      <w:r w:rsidR="00484B70">
        <w:t>3</w:t>
      </w:r>
      <w:r>
        <w:t xml:space="preserve"> shows the components involved in the functional framework. These are described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6566"/>
      </w:tblGrid>
      <w:tr w:rsidR="006F4F38" w:rsidRPr="002F1A32" w14:paraId="4BCDD8FA" w14:textId="77777777" w:rsidTr="002F1306">
        <w:tc>
          <w:tcPr>
            <w:tcW w:w="3065" w:type="dxa"/>
            <w:shd w:val="clear" w:color="auto" w:fill="auto"/>
          </w:tcPr>
          <w:p w14:paraId="23BD850B" w14:textId="77777777" w:rsidR="006F4F38" w:rsidRPr="002F1A32" w:rsidRDefault="006F4F38" w:rsidP="002F1306">
            <w:pPr>
              <w:spacing w:after="0"/>
              <w:rPr>
                <w:rFonts w:ascii="Times" w:eastAsia="Batang" w:hAnsi="Times"/>
                <w:b/>
                <w:bCs/>
                <w:szCs w:val="24"/>
              </w:rPr>
            </w:pPr>
            <w:r w:rsidRPr="002F1A32">
              <w:rPr>
                <w:rFonts w:ascii="Times" w:eastAsia="Batang" w:hAnsi="Times"/>
                <w:b/>
                <w:bCs/>
                <w:szCs w:val="24"/>
              </w:rPr>
              <w:t>Data collection</w:t>
            </w:r>
          </w:p>
        </w:tc>
        <w:tc>
          <w:tcPr>
            <w:tcW w:w="6566" w:type="dxa"/>
            <w:shd w:val="clear" w:color="auto" w:fill="auto"/>
          </w:tcPr>
          <w:p w14:paraId="38A5CD9D" w14:textId="77777777" w:rsidR="006F4F38" w:rsidRPr="002F1A32" w:rsidRDefault="006F4F38" w:rsidP="002F1306">
            <w:pPr>
              <w:spacing w:after="0"/>
              <w:rPr>
                <w:rFonts w:ascii="Times" w:eastAsia="Batang" w:hAnsi="Times"/>
                <w:szCs w:val="24"/>
                <w:lang w:eastAsia="zh-CN"/>
              </w:rPr>
            </w:pPr>
            <w:r w:rsidRPr="002F1A32">
              <w:rPr>
                <w:rFonts w:ascii="Times" w:eastAsia="Batang" w:hAnsi="Times"/>
                <w:szCs w:val="24"/>
              </w:rPr>
              <w:t>A process of collecting data</w:t>
            </w:r>
            <w:r w:rsidRPr="002F1A32">
              <w:rPr>
                <w:rFonts w:ascii="Times" w:eastAsia="Batang" w:hAnsi="Times" w:hint="eastAsia"/>
                <w:szCs w:val="24"/>
              </w:rPr>
              <w:t xml:space="preserve"> </w:t>
            </w:r>
            <w:r w:rsidRPr="002F1A32">
              <w:rPr>
                <w:rFonts w:ascii="Times" w:eastAsia="Batang" w:hAnsi="Times"/>
                <w:szCs w:val="24"/>
              </w:rPr>
              <w:t>by</w:t>
            </w:r>
            <w:r w:rsidRPr="002F1A32">
              <w:rPr>
                <w:rFonts w:ascii="Times" w:eastAsia="Batang" w:hAnsi="Times" w:hint="eastAsia"/>
                <w:szCs w:val="24"/>
              </w:rPr>
              <w:t xml:space="preserve"> the </w:t>
            </w:r>
            <w:r w:rsidRPr="002F1A32">
              <w:rPr>
                <w:rFonts w:ascii="Times" w:eastAsia="Batang" w:hAnsi="Times"/>
                <w:szCs w:val="24"/>
              </w:rPr>
              <w:t>network nodes,</w:t>
            </w:r>
            <w:r w:rsidRPr="002F1A32">
              <w:rPr>
                <w:rFonts w:ascii="Times" w:eastAsia="Batang" w:hAnsi="Times" w:hint="eastAsia"/>
                <w:szCs w:val="24"/>
              </w:rPr>
              <w:t xml:space="preserve"> management entity</w:t>
            </w:r>
            <w:r w:rsidRPr="002F1A32">
              <w:rPr>
                <w:rFonts w:ascii="Times" w:eastAsia="Batang" w:hAnsi="Times"/>
                <w:szCs w:val="24"/>
              </w:rPr>
              <w:t>, or UE</w:t>
            </w:r>
            <w:r w:rsidRPr="002F1A32">
              <w:rPr>
                <w:rFonts w:ascii="Times" w:eastAsia="Batang" w:hAnsi="Times" w:hint="eastAsia"/>
                <w:szCs w:val="24"/>
              </w:rPr>
              <w:t xml:space="preserve"> </w:t>
            </w:r>
            <w:r w:rsidRPr="002F1A32">
              <w:rPr>
                <w:rFonts w:ascii="Times" w:eastAsia="Batang" w:hAnsi="Times"/>
                <w:szCs w:val="24"/>
              </w:rPr>
              <w:t>for the purpose of</w:t>
            </w:r>
            <w:r w:rsidRPr="002F1A32">
              <w:rPr>
                <w:rFonts w:ascii="Times" w:eastAsia="Batang" w:hAnsi="Times" w:hint="eastAsia"/>
                <w:szCs w:val="24"/>
              </w:rPr>
              <w:t xml:space="preserve"> </w:t>
            </w:r>
            <w:r w:rsidRPr="002F1A32">
              <w:rPr>
                <w:rFonts w:ascii="Times" w:eastAsia="Batang" w:hAnsi="Times"/>
                <w:szCs w:val="24"/>
              </w:rPr>
              <w:t>AI/</w:t>
            </w:r>
            <w:r w:rsidRPr="002F1A32">
              <w:rPr>
                <w:rFonts w:ascii="Times" w:eastAsia="Batang" w:hAnsi="Times" w:hint="eastAsia"/>
                <w:szCs w:val="24"/>
              </w:rPr>
              <w:t>ML model training</w:t>
            </w:r>
            <w:r w:rsidRPr="002F1A32">
              <w:rPr>
                <w:rFonts w:ascii="Times" w:eastAsia="Batang" w:hAnsi="Times"/>
                <w:szCs w:val="24"/>
              </w:rPr>
              <w:t>,</w:t>
            </w:r>
            <w:r w:rsidRPr="002F1A32">
              <w:rPr>
                <w:rFonts w:ascii="Times" w:eastAsia="Batang" w:hAnsi="Times" w:hint="eastAsia"/>
                <w:szCs w:val="24"/>
              </w:rPr>
              <w:t xml:space="preserve"> data analytics and inference</w:t>
            </w:r>
          </w:p>
        </w:tc>
      </w:tr>
      <w:tr w:rsidR="006F4F38" w:rsidRPr="002F1A32" w14:paraId="635311B4" w14:textId="77777777" w:rsidTr="006F4F38">
        <w:tc>
          <w:tcPr>
            <w:tcW w:w="3065" w:type="dxa"/>
            <w:tcBorders>
              <w:top w:val="single" w:sz="4" w:space="0" w:color="auto"/>
              <w:left w:val="single" w:sz="4" w:space="0" w:color="auto"/>
              <w:bottom w:val="single" w:sz="4" w:space="0" w:color="auto"/>
              <w:right w:val="single" w:sz="4" w:space="0" w:color="auto"/>
            </w:tcBorders>
            <w:shd w:val="clear" w:color="auto" w:fill="auto"/>
          </w:tcPr>
          <w:p w14:paraId="48640681" w14:textId="77777777" w:rsidR="006F4F38" w:rsidRPr="002F1A32" w:rsidRDefault="006F4F38" w:rsidP="002F1306">
            <w:pPr>
              <w:spacing w:after="0"/>
              <w:rPr>
                <w:rFonts w:ascii="Times" w:eastAsia="Batang" w:hAnsi="Times"/>
                <w:b/>
                <w:bCs/>
                <w:szCs w:val="24"/>
              </w:rPr>
            </w:pPr>
            <w:r w:rsidRPr="002F1A32">
              <w:rPr>
                <w:rFonts w:ascii="Times" w:eastAsia="Batang" w:hAnsi="Times"/>
                <w:b/>
                <w:bCs/>
                <w:szCs w:val="24"/>
              </w:rPr>
              <w:t>AI/ML model training</w:t>
            </w:r>
          </w:p>
        </w:tc>
        <w:tc>
          <w:tcPr>
            <w:tcW w:w="6566" w:type="dxa"/>
            <w:tcBorders>
              <w:top w:val="single" w:sz="4" w:space="0" w:color="auto"/>
              <w:left w:val="single" w:sz="4" w:space="0" w:color="auto"/>
              <w:bottom w:val="single" w:sz="4" w:space="0" w:color="auto"/>
              <w:right w:val="single" w:sz="4" w:space="0" w:color="auto"/>
            </w:tcBorders>
            <w:shd w:val="clear" w:color="auto" w:fill="auto"/>
          </w:tcPr>
          <w:p w14:paraId="405A4D44" w14:textId="1ABC617B" w:rsidR="006F4F38" w:rsidRPr="002F1A32" w:rsidRDefault="006F4F38" w:rsidP="002F1306">
            <w:pPr>
              <w:spacing w:after="0"/>
              <w:rPr>
                <w:rFonts w:ascii="Times" w:eastAsia="Batang" w:hAnsi="Times"/>
                <w:szCs w:val="24"/>
              </w:rPr>
            </w:pPr>
            <w:r w:rsidRPr="002F1A32">
              <w:rPr>
                <w:rFonts w:ascii="Times" w:eastAsia="Batang" w:hAnsi="Times"/>
                <w:szCs w:val="24"/>
              </w:rPr>
              <w:t xml:space="preserve">A process to train an AI/ML </w:t>
            </w:r>
            <w:r w:rsidR="00D22583">
              <w:rPr>
                <w:rFonts w:ascii="Times" w:eastAsia="Batang" w:hAnsi="Times"/>
                <w:szCs w:val="24"/>
              </w:rPr>
              <w:t>m</w:t>
            </w:r>
            <w:r w:rsidRPr="002F1A32">
              <w:rPr>
                <w:rFonts w:ascii="Times" w:eastAsia="Batang" w:hAnsi="Times"/>
                <w:szCs w:val="24"/>
              </w:rPr>
              <w:t xml:space="preserve">odel [by learning the input/output relationship] in a data driven manner </w:t>
            </w:r>
            <w:r w:rsidRPr="002F1A32">
              <w:rPr>
                <w:rFonts w:ascii="Times" w:eastAsia="Batang" w:hAnsi="Times" w:hint="eastAsia"/>
                <w:szCs w:val="24"/>
              </w:rPr>
              <w:t xml:space="preserve">and </w:t>
            </w:r>
            <w:r w:rsidRPr="002F1A32">
              <w:rPr>
                <w:rFonts w:ascii="Times" w:eastAsia="Batang" w:hAnsi="Times"/>
                <w:szCs w:val="24"/>
              </w:rPr>
              <w:t>obtain</w:t>
            </w:r>
            <w:r w:rsidRPr="002F1A32">
              <w:rPr>
                <w:rFonts w:ascii="Times" w:eastAsia="Batang" w:hAnsi="Times" w:hint="eastAsia"/>
                <w:szCs w:val="24"/>
              </w:rPr>
              <w:t xml:space="preserve"> the trained </w:t>
            </w:r>
            <w:r w:rsidRPr="002F1A32">
              <w:rPr>
                <w:rFonts w:ascii="Times" w:eastAsia="Batang" w:hAnsi="Times"/>
                <w:szCs w:val="24"/>
              </w:rPr>
              <w:t>AI/</w:t>
            </w:r>
            <w:r w:rsidRPr="002F1A32">
              <w:rPr>
                <w:rFonts w:ascii="Times" w:eastAsia="Batang" w:hAnsi="Times" w:hint="eastAsia"/>
                <w:szCs w:val="24"/>
              </w:rPr>
              <w:t xml:space="preserve">ML </w:t>
            </w:r>
            <w:r w:rsidR="00D22583">
              <w:rPr>
                <w:rFonts w:ascii="Times" w:eastAsia="Batang" w:hAnsi="Times"/>
                <w:szCs w:val="24"/>
              </w:rPr>
              <w:t>m</w:t>
            </w:r>
            <w:r w:rsidRPr="002F1A32">
              <w:rPr>
                <w:rFonts w:ascii="Times" w:eastAsia="Batang" w:hAnsi="Times" w:hint="eastAsia"/>
                <w:szCs w:val="24"/>
              </w:rPr>
              <w:t>odel for inference</w:t>
            </w:r>
            <w:r w:rsidR="00783746">
              <w:rPr>
                <w:rFonts w:ascii="Times" w:eastAsia="Batang" w:hAnsi="Times"/>
                <w:szCs w:val="24"/>
              </w:rPr>
              <w:t xml:space="preserve">. </w:t>
            </w:r>
          </w:p>
        </w:tc>
      </w:tr>
      <w:tr w:rsidR="006F4F38" w:rsidRPr="002F1A32" w14:paraId="12A1D391" w14:textId="77777777" w:rsidTr="006F4F38">
        <w:tc>
          <w:tcPr>
            <w:tcW w:w="3065" w:type="dxa"/>
            <w:tcBorders>
              <w:top w:val="single" w:sz="4" w:space="0" w:color="auto"/>
              <w:left w:val="single" w:sz="4" w:space="0" w:color="auto"/>
              <w:bottom w:val="single" w:sz="4" w:space="0" w:color="auto"/>
              <w:right w:val="single" w:sz="4" w:space="0" w:color="auto"/>
            </w:tcBorders>
            <w:shd w:val="clear" w:color="auto" w:fill="auto"/>
          </w:tcPr>
          <w:p w14:paraId="6EC9B601" w14:textId="736995B4" w:rsidR="006F4F38" w:rsidRPr="002F1A32" w:rsidRDefault="006F4F38" w:rsidP="002F1306">
            <w:pPr>
              <w:spacing w:after="0"/>
              <w:rPr>
                <w:rFonts w:ascii="Times" w:eastAsia="Batang" w:hAnsi="Times"/>
                <w:b/>
                <w:bCs/>
                <w:szCs w:val="24"/>
              </w:rPr>
            </w:pPr>
            <w:r w:rsidRPr="002F1A32">
              <w:rPr>
                <w:rFonts w:ascii="Times" w:eastAsia="Batang" w:hAnsi="Times"/>
                <w:b/>
                <w:bCs/>
                <w:szCs w:val="24"/>
              </w:rPr>
              <w:t xml:space="preserve">AI/ML model </w:t>
            </w:r>
            <w:r w:rsidR="00E11FFA">
              <w:rPr>
                <w:rFonts w:ascii="Times" w:eastAsia="Batang" w:hAnsi="Times"/>
                <w:b/>
                <w:bCs/>
                <w:szCs w:val="24"/>
              </w:rPr>
              <w:t>i</w:t>
            </w:r>
            <w:r w:rsidR="00E11FFA" w:rsidRPr="002F1A32">
              <w:rPr>
                <w:rFonts w:ascii="Times" w:eastAsia="Batang" w:hAnsi="Times"/>
                <w:b/>
                <w:bCs/>
                <w:szCs w:val="24"/>
              </w:rPr>
              <w:t>nference</w:t>
            </w:r>
          </w:p>
        </w:tc>
        <w:tc>
          <w:tcPr>
            <w:tcW w:w="6566" w:type="dxa"/>
            <w:tcBorders>
              <w:top w:val="single" w:sz="4" w:space="0" w:color="auto"/>
              <w:left w:val="single" w:sz="4" w:space="0" w:color="auto"/>
              <w:bottom w:val="single" w:sz="4" w:space="0" w:color="auto"/>
              <w:right w:val="single" w:sz="4" w:space="0" w:color="auto"/>
            </w:tcBorders>
            <w:shd w:val="clear" w:color="auto" w:fill="auto"/>
          </w:tcPr>
          <w:p w14:paraId="4B58397A" w14:textId="77777777" w:rsidR="006F4F38" w:rsidRPr="002F1A32" w:rsidRDefault="006F4F38" w:rsidP="002F1306">
            <w:pPr>
              <w:spacing w:after="0"/>
              <w:rPr>
                <w:rFonts w:ascii="Times" w:eastAsia="Batang" w:hAnsi="Times"/>
                <w:szCs w:val="24"/>
              </w:rPr>
            </w:pPr>
            <w:r w:rsidRPr="002F1A32">
              <w:rPr>
                <w:rFonts w:ascii="Times" w:eastAsia="Batang" w:hAnsi="Times"/>
                <w:szCs w:val="24"/>
              </w:rPr>
              <w:t>A process of using a trained AI/ML model to produce a set of outputs based on a set of inputs</w:t>
            </w:r>
          </w:p>
        </w:tc>
      </w:tr>
      <w:tr w:rsidR="00CD44A1" w:rsidRPr="002F1A32" w14:paraId="0C8E633C" w14:textId="77777777" w:rsidTr="00CD44A1">
        <w:tc>
          <w:tcPr>
            <w:tcW w:w="3065" w:type="dxa"/>
            <w:tcBorders>
              <w:top w:val="single" w:sz="4" w:space="0" w:color="auto"/>
              <w:left w:val="single" w:sz="4" w:space="0" w:color="auto"/>
              <w:bottom w:val="single" w:sz="4" w:space="0" w:color="auto"/>
              <w:right w:val="single" w:sz="4" w:space="0" w:color="auto"/>
            </w:tcBorders>
            <w:shd w:val="clear" w:color="auto" w:fill="auto"/>
          </w:tcPr>
          <w:p w14:paraId="393DE1FE" w14:textId="21EDDD55" w:rsidR="00CD44A1" w:rsidRPr="002F1A32" w:rsidRDefault="00E11FFA" w:rsidP="002F1306">
            <w:pPr>
              <w:spacing w:after="0"/>
              <w:rPr>
                <w:rFonts w:ascii="Times" w:eastAsia="Batang" w:hAnsi="Times"/>
                <w:b/>
                <w:bCs/>
                <w:szCs w:val="24"/>
              </w:rPr>
            </w:pPr>
            <w:r w:rsidRPr="002F1A32">
              <w:rPr>
                <w:rFonts w:ascii="Times" w:eastAsia="Batang" w:hAnsi="Times"/>
                <w:b/>
                <w:bCs/>
                <w:szCs w:val="24"/>
              </w:rPr>
              <w:t xml:space="preserve">AI/ML </w:t>
            </w:r>
            <w:r>
              <w:rPr>
                <w:rFonts w:ascii="Times" w:eastAsia="Batang" w:hAnsi="Times"/>
                <w:b/>
                <w:bCs/>
                <w:szCs w:val="24"/>
              </w:rPr>
              <w:t>m</w:t>
            </w:r>
            <w:r w:rsidR="00CD44A1" w:rsidRPr="00033E03">
              <w:rPr>
                <w:rFonts w:ascii="Times" w:eastAsia="Batang" w:hAnsi="Times"/>
                <w:b/>
                <w:bCs/>
                <w:szCs w:val="24"/>
              </w:rPr>
              <w:t xml:space="preserve">odel </w:t>
            </w:r>
            <w:r w:rsidR="00FC5AC1">
              <w:rPr>
                <w:rFonts w:ascii="Times" w:eastAsia="Batang" w:hAnsi="Times"/>
                <w:b/>
                <w:bCs/>
                <w:szCs w:val="24"/>
              </w:rPr>
              <w:t>m</w:t>
            </w:r>
            <w:r w:rsidR="00FC5AC1" w:rsidRPr="00033E03">
              <w:rPr>
                <w:rFonts w:ascii="Times" w:eastAsia="Batang" w:hAnsi="Times"/>
                <w:b/>
                <w:bCs/>
                <w:szCs w:val="24"/>
              </w:rPr>
              <w:t>anagement</w:t>
            </w:r>
          </w:p>
        </w:tc>
        <w:tc>
          <w:tcPr>
            <w:tcW w:w="6566" w:type="dxa"/>
            <w:tcBorders>
              <w:top w:val="single" w:sz="4" w:space="0" w:color="auto"/>
              <w:left w:val="single" w:sz="4" w:space="0" w:color="auto"/>
              <w:bottom w:val="single" w:sz="4" w:space="0" w:color="auto"/>
              <w:right w:val="single" w:sz="4" w:space="0" w:color="auto"/>
            </w:tcBorders>
            <w:shd w:val="clear" w:color="auto" w:fill="auto"/>
          </w:tcPr>
          <w:p w14:paraId="1613B188" w14:textId="47F45EEF" w:rsidR="00CD44A1" w:rsidRPr="002F1A32" w:rsidRDefault="00CD44A1" w:rsidP="002F1306">
            <w:pPr>
              <w:spacing w:after="0"/>
            </w:pPr>
            <w:r w:rsidRPr="008B25A6">
              <w:t xml:space="preserve">An AI/ML </w:t>
            </w:r>
            <w:r>
              <w:t xml:space="preserve">management entity responsible for </w:t>
            </w:r>
            <w:r w:rsidR="00D22583">
              <w:rPr>
                <w:lang w:eastAsia="x-none"/>
              </w:rPr>
              <w:t>m</w:t>
            </w:r>
            <w:r w:rsidRPr="009528D8">
              <w:rPr>
                <w:lang w:eastAsia="x-none"/>
              </w:rPr>
              <w:t>odel selection, activation, deactivation, switching, and fallback operation</w:t>
            </w:r>
            <w:r>
              <w:rPr>
                <w:lang w:eastAsia="x-none"/>
              </w:rPr>
              <w:t>.</w:t>
            </w:r>
          </w:p>
        </w:tc>
      </w:tr>
    </w:tbl>
    <w:p w14:paraId="49FF28A4" w14:textId="63F8AF4F" w:rsidR="006F4F38" w:rsidRDefault="006F4F38" w:rsidP="009339CB"/>
    <w:p w14:paraId="566A4E2D" w14:textId="60D200CA" w:rsidR="00421297" w:rsidRDefault="00421297" w:rsidP="009339CB">
      <w:pPr>
        <w:rPr>
          <w:rFonts w:ascii="Times" w:eastAsia="Batang" w:hAnsi="Times"/>
          <w:b/>
          <w:bCs/>
          <w:szCs w:val="24"/>
        </w:rPr>
      </w:pPr>
      <w:r w:rsidRPr="00421297">
        <w:rPr>
          <w:b/>
          <w:bCs/>
        </w:rPr>
        <w:t>Proposal</w:t>
      </w:r>
      <w:r w:rsidR="00360318">
        <w:rPr>
          <w:b/>
          <w:bCs/>
        </w:rPr>
        <w:t xml:space="preserve"> 4</w:t>
      </w:r>
      <w:r w:rsidRPr="00421297">
        <w:rPr>
          <w:b/>
          <w:bCs/>
        </w:rPr>
        <w:t>:</w:t>
      </w:r>
      <w:r w:rsidR="00D72B8A">
        <w:rPr>
          <w:b/>
          <w:bCs/>
        </w:rPr>
        <w:t xml:space="preserve"> </w:t>
      </w:r>
      <w:r w:rsidR="0083277F" w:rsidRPr="0083277F">
        <w:rPr>
          <w:b/>
          <w:bCs/>
        </w:rPr>
        <w:t xml:space="preserve">RAN2 should </w:t>
      </w:r>
      <w:r w:rsidR="00B04E75">
        <w:rPr>
          <w:b/>
          <w:bCs/>
        </w:rPr>
        <w:t>follow</w:t>
      </w:r>
      <w:r w:rsidR="0083277F" w:rsidRPr="0083277F">
        <w:rPr>
          <w:b/>
          <w:bCs/>
        </w:rPr>
        <w:t xml:space="preserve"> </w:t>
      </w:r>
      <w:r w:rsidR="0083277F">
        <w:rPr>
          <w:b/>
          <w:bCs/>
        </w:rPr>
        <w:t>life-cycle management</w:t>
      </w:r>
      <w:r w:rsidR="00526B67">
        <w:rPr>
          <w:b/>
          <w:bCs/>
        </w:rPr>
        <w:t xml:space="preserve"> principles</w:t>
      </w:r>
      <w:r w:rsidR="00D72B8A">
        <w:rPr>
          <w:b/>
          <w:bCs/>
        </w:rPr>
        <w:t xml:space="preserve"> that </w:t>
      </w:r>
      <w:r w:rsidR="00526B67">
        <w:rPr>
          <w:b/>
          <w:bCs/>
        </w:rPr>
        <w:t>will be</w:t>
      </w:r>
      <w:r w:rsidR="00D72B8A">
        <w:rPr>
          <w:b/>
          <w:bCs/>
        </w:rPr>
        <w:t xml:space="preserve"> </w:t>
      </w:r>
      <w:r w:rsidR="00526B67">
        <w:rPr>
          <w:b/>
          <w:bCs/>
        </w:rPr>
        <w:t xml:space="preserve">discussed (and </w:t>
      </w:r>
      <w:r w:rsidR="001512BE">
        <w:rPr>
          <w:b/>
          <w:bCs/>
        </w:rPr>
        <w:t>agreed</w:t>
      </w:r>
      <w:r w:rsidR="00526B67">
        <w:rPr>
          <w:b/>
          <w:bCs/>
        </w:rPr>
        <w:t>)</w:t>
      </w:r>
      <w:r w:rsidR="00D72B8A">
        <w:rPr>
          <w:b/>
          <w:bCs/>
        </w:rPr>
        <w:t xml:space="preserve"> in </w:t>
      </w:r>
      <w:r w:rsidR="00D72B8A" w:rsidRPr="0083277F">
        <w:rPr>
          <w:b/>
          <w:bCs/>
        </w:rPr>
        <w:t>RAN1</w:t>
      </w:r>
      <w:r w:rsidR="00D72B8A">
        <w:rPr>
          <w:b/>
          <w:bCs/>
        </w:rPr>
        <w:t>.</w:t>
      </w:r>
    </w:p>
    <w:p w14:paraId="6A5D8680" w14:textId="20FDBF09" w:rsidR="00701DEA" w:rsidRDefault="00701DEA">
      <w:pPr>
        <w:spacing w:after="0"/>
        <w:rPr>
          <w:rFonts w:ascii="Times" w:eastAsia="Batang" w:hAnsi="Times"/>
          <w:b/>
          <w:bCs/>
          <w:szCs w:val="24"/>
        </w:rPr>
      </w:pPr>
      <w:r>
        <w:rPr>
          <w:rFonts w:ascii="Times" w:eastAsia="Batang" w:hAnsi="Times"/>
          <w:b/>
          <w:bCs/>
          <w:szCs w:val="24"/>
        </w:rPr>
        <w:br w:type="page"/>
      </w:r>
    </w:p>
    <w:p w14:paraId="7423CB1C" w14:textId="1F4C9123" w:rsidR="00C629C9" w:rsidRDefault="00C629C9" w:rsidP="00C629C9">
      <w:pPr>
        <w:pStyle w:val="Heading2"/>
      </w:pPr>
      <w:r>
        <w:lastRenderedPageBreak/>
        <w:t>2</w:t>
      </w:r>
      <w:r w:rsidRPr="006E13D1">
        <w:t>.</w:t>
      </w:r>
      <w:r>
        <w:t>3</w:t>
      </w:r>
      <w:r w:rsidRPr="006E13D1">
        <w:tab/>
      </w:r>
      <w:r w:rsidR="00D625DC">
        <w:t>Additional p</w:t>
      </w:r>
      <w:r w:rsidR="002D6C72">
        <w:t>rotocol</w:t>
      </w:r>
      <w:r w:rsidR="00597E0D">
        <w:t xml:space="preserve"> aspects</w:t>
      </w:r>
    </w:p>
    <w:p w14:paraId="5768A8DB" w14:textId="73753C97" w:rsidR="005C05BF" w:rsidRDefault="005C05BF" w:rsidP="005C05BF">
      <w:pPr>
        <w:pStyle w:val="Heading3"/>
      </w:pPr>
      <w:r>
        <w:t>2.3.1</w:t>
      </w:r>
      <w:r w:rsidR="008215B2">
        <w:tab/>
      </w:r>
      <w:r w:rsidR="008215B2" w:rsidRPr="008215B2">
        <w:t>ML capability</w:t>
      </w:r>
      <w:r w:rsidR="008215B2">
        <w:t xml:space="preserve"> aspects</w:t>
      </w:r>
    </w:p>
    <w:p w14:paraId="317CBB59" w14:textId="60FC3788" w:rsidR="008321B6" w:rsidRDefault="001C49E3" w:rsidP="008321B6">
      <w:pPr>
        <w:rPr>
          <w:bCs/>
        </w:rPr>
      </w:pPr>
      <w:r>
        <w:rPr>
          <w:bCs/>
        </w:rPr>
        <w:t>As a ML model is also a “software” component it requires processing resources on the UE and/or network. It seems rather natural that RAN2 must c</w:t>
      </w:r>
      <w:r w:rsidR="008321B6">
        <w:rPr>
          <w:bCs/>
        </w:rPr>
        <w:t>onsider the need and implications for AI/ML processing capabilities definition</w:t>
      </w:r>
      <w:r>
        <w:rPr>
          <w:bCs/>
        </w:rPr>
        <w:t>.</w:t>
      </w:r>
      <w:r w:rsidR="001476D6">
        <w:rPr>
          <w:bCs/>
        </w:rPr>
        <w:t xml:space="preserve"> RAN2 needs to also factor the other capabilities described in the section 2.2 for data collection, training</w:t>
      </w:r>
      <w:r w:rsidR="00C70D68">
        <w:rPr>
          <w:bCs/>
        </w:rPr>
        <w:t xml:space="preserve"> (online and offline)</w:t>
      </w:r>
      <w:r w:rsidR="001476D6">
        <w:rPr>
          <w:bCs/>
        </w:rPr>
        <w:t xml:space="preserve"> and inference</w:t>
      </w:r>
      <w:r w:rsidR="00C70D68">
        <w:rPr>
          <w:bCs/>
        </w:rPr>
        <w:t xml:space="preserve"> (latency)</w:t>
      </w:r>
      <w:r w:rsidR="001476D6">
        <w:rPr>
          <w:bCs/>
        </w:rPr>
        <w:t>, model delivery and monitoring, error detection</w:t>
      </w:r>
      <w:r w:rsidR="007D6930">
        <w:rPr>
          <w:bCs/>
        </w:rPr>
        <w:t xml:space="preserve">, </w:t>
      </w:r>
      <w:r w:rsidR="001476D6">
        <w:rPr>
          <w:bCs/>
        </w:rPr>
        <w:t>recovery and</w:t>
      </w:r>
      <w:r w:rsidR="007D6930">
        <w:rPr>
          <w:bCs/>
        </w:rPr>
        <w:t>/or</w:t>
      </w:r>
      <w:r w:rsidR="001476D6">
        <w:rPr>
          <w:bCs/>
        </w:rPr>
        <w:t xml:space="preserve"> fallback.</w:t>
      </w:r>
      <w:r w:rsidR="00C70D68">
        <w:rPr>
          <w:bCs/>
        </w:rPr>
        <w:t xml:space="preserve"> In some cases, dynamic capability reporting may be required</w:t>
      </w:r>
      <w:r w:rsidR="003D0E00">
        <w:rPr>
          <w:bCs/>
        </w:rPr>
        <w:t xml:space="preserve"> – e.g., using assistance information.</w:t>
      </w:r>
    </w:p>
    <w:p w14:paraId="1A883260" w14:textId="2B5DD5A5" w:rsidR="009805FC" w:rsidRPr="008321B6" w:rsidRDefault="009805FC" w:rsidP="008321B6">
      <w:r>
        <w:rPr>
          <w:b/>
          <w:bCs/>
        </w:rPr>
        <w:t>Proposal</w:t>
      </w:r>
      <w:r w:rsidR="00360318">
        <w:rPr>
          <w:b/>
          <w:bCs/>
        </w:rPr>
        <w:t xml:space="preserve"> 5</w:t>
      </w:r>
      <w:r>
        <w:rPr>
          <w:b/>
          <w:bCs/>
        </w:rPr>
        <w:t xml:space="preserve">: RAN2 to consider reporting of UE’s </w:t>
      </w:r>
      <w:r w:rsidR="00510F48">
        <w:rPr>
          <w:b/>
          <w:bCs/>
        </w:rPr>
        <w:t xml:space="preserve">ML </w:t>
      </w:r>
      <w:r>
        <w:rPr>
          <w:b/>
          <w:bCs/>
        </w:rPr>
        <w:t>capability.</w:t>
      </w:r>
    </w:p>
    <w:p w14:paraId="43BB169B" w14:textId="22231D58" w:rsidR="00214407" w:rsidRDefault="008215B2" w:rsidP="00214407">
      <w:pPr>
        <w:pStyle w:val="Heading3"/>
      </w:pPr>
      <w:r>
        <w:t>2.3.2</w:t>
      </w:r>
      <w:r>
        <w:tab/>
      </w:r>
      <w:r w:rsidR="00214407">
        <w:t>Signalling overhead aspects</w:t>
      </w:r>
    </w:p>
    <w:p w14:paraId="3394B37B" w14:textId="22AF6B2A" w:rsidR="00DD0DC1" w:rsidRDefault="00DD0DC1" w:rsidP="00DD0DC1">
      <w:pPr>
        <w:spacing w:after="60"/>
        <w:jc w:val="both"/>
        <w:textAlignment w:val="center"/>
        <w:rPr>
          <w:rStyle w:val="normaltextrun"/>
          <w:color w:val="000000"/>
          <w:shd w:val="clear" w:color="auto" w:fill="FFFFFF"/>
          <w:lang w:val="en-US"/>
        </w:rPr>
      </w:pPr>
      <w:r>
        <w:rPr>
          <w:rStyle w:val="normaltextrun"/>
          <w:color w:val="000000"/>
          <w:shd w:val="clear" w:color="auto" w:fill="FFFFFF"/>
          <w:lang w:val="en-US"/>
        </w:rPr>
        <w:t>The ML-enabled solutions which, for the purpose of generalization, require frequent changes in the parameters (re-configurations), and/or switches between different ML models, to be signalled from the gNB, would lead to solution with potentially high signalling overhead. In cases when the required adaptation of the ML-enabled function is executed in the UE without involvement of the gNB and air-interface signaling, the procedures might still be time consuming, potentially beyond the time budget allowed to maintain a certain performance level.</w:t>
      </w:r>
    </w:p>
    <w:p w14:paraId="6AB655BD" w14:textId="77777777" w:rsidR="00DD0DC1" w:rsidRDefault="00DD0DC1" w:rsidP="00DD0DC1">
      <w:pPr>
        <w:spacing w:after="60"/>
        <w:jc w:val="both"/>
        <w:textAlignment w:val="center"/>
        <w:rPr>
          <w:rStyle w:val="normaltextrun"/>
          <w:color w:val="000000"/>
          <w:shd w:val="clear" w:color="auto" w:fill="FFFFFF"/>
          <w:lang w:val="en-US"/>
        </w:rPr>
      </w:pPr>
    </w:p>
    <w:p w14:paraId="70042E9D" w14:textId="04D53C16" w:rsidR="00DD0DC1" w:rsidRDefault="00DD0DC1" w:rsidP="00DD0DC1">
      <w:pPr>
        <w:spacing w:after="60"/>
        <w:jc w:val="both"/>
        <w:textAlignment w:val="center"/>
        <w:rPr>
          <w:rStyle w:val="normaltextrun"/>
          <w:color w:val="000000"/>
          <w:shd w:val="clear" w:color="auto" w:fill="FFFFFF"/>
          <w:lang w:val="en-US"/>
        </w:rPr>
      </w:pPr>
      <w:r w:rsidRPr="00351D7B">
        <w:rPr>
          <w:rStyle w:val="normaltextrun"/>
          <w:b/>
          <w:color w:val="000000"/>
          <w:shd w:val="clear" w:color="auto" w:fill="FFFFFF"/>
          <w:lang w:val="en-US"/>
        </w:rPr>
        <w:t>Observation</w:t>
      </w:r>
      <w:r w:rsidR="00525F9B">
        <w:rPr>
          <w:rStyle w:val="normaltextrun"/>
          <w:b/>
          <w:bCs/>
          <w:color w:val="000000"/>
          <w:shd w:val="clear" w:color="auto" w:fill="FFFFFF"/>
          <w:lang w:val="en-US"/>
        </w:rPr>
        <w:t xml:space="preserve"> 2</w:t>
      </w:r>
      <w:r w:rsidRPr="00351D7B">
        <w:rPr>
          <w:rStyle w:val="normaltextrun"/>
          <w:b/>
          <w:color w:val="000000"/>
          <w:shd w:val="clear" w:color="auto" w:fill="FFFFFF"/>
          <w:lang w:val="en-US"/>
        </w:rPr>
        <w:t>:</w:t>
      </w:r>
      <w:r w:rsidRPr="00510D8A">
        <w:rPr>
          <w:rStyle w:val="normaltextrun"/>
          <w:color w:val="000000"/>
          <w:shd w:val="clear" w:color="auto" w:fill="FFFFFF"/>
          <w:lang w:val="en-US"/>
        </w:rPr>
        <w:t xml:space="preserve"> </w:t>
      </w:r>
      <w:r w:rsidRPr="0041416E">
        <w:rPr>
          <w:rStyle w:val="normaltextrun"/>
          <w:b/>
          <w:bCs/>
          <w:color w:val="000000"/>
          <w:shd w:val="clear" w:color="auto" w:fill="FFFFFF"/>
          <w:lang w:val="en-US"/>
        </w:rPr>
        <w:t xml:space="preserve">For ML-enabled solutions purposes, </w:t>
      </w:r>
      <w:r w:rsidR="00A62854">
        <w:rPr>
          <w:rStyle w:val="normaltextrun"/>
          <w:b/>
          <w:bCs/>
          <w:color w:val="000000"/>
          <w:shd w:val="clear" w:color="auto" w:fill="FFFFFF"/>
          <w:lang w:val="en-US"/>
        </w:rPr>
        <w:t xml:space="preserve">the </w:t>
      </w:r>
      <w:r w:rsidRPr="0041416E">
        <w:rPr>
          <w:rStyle w:val="normaltextrun"/>
          <w:b/>
          <w:bCs/>
          <w:color w:val="000000"/>
          <w:shd w:val="clear" w:color="auto" w:fill="FFFFFF"/>
          <w:lang w:val="en-US"/>
        </w:rPr>
        <w:t xml:space="preserve">over-the-air signaling </w:t>
      </w:r>
      <w:proofErr w:type="gramStart"/>
      <w:r w:rsidRPr="0041416E">
        <w:rPr>
          <w:rStyle w:val="normaltextrun"/>
          <w:b/>
          <w:bCs/>
          <w:color w:val="000000"/>
          <w:shd w:val="clear" w:color="auto" w:fill="FFFFFF"/>
          <w:lang w:val="en-US"/>
        </w:rPr>
        <w:t>overhead</w:t>
      </w:r>
      <w:proofErr w:type="gramEnd"/>
      <w:r w:rsidRPr="0041416E">
        <w:rPr>
          <w:rStyle w:val="normaltextrun"/>
          <w:b/>
          <w:bCs/>
          <w:color w:val="000000"/>
          <w:shd w:val="clear" w:color="auto" w:fill="FFFFFF"/>
          <w:lang w:val="en-US"/>
        </w:rPr>
        <w:t xml:space="preserve"> </w:t>
      </w:r>
      <w:r w:rsidR="004473B9">
        <w:rPr>
          <w:rStyle w:val="normaltextrun"/>
          <w:b/>
          <w:bCs/>
          <w:color w:val="000000"/>
          <w:shd w:val="clear" w:color="auto" w:fill="FFFFFF"/>
          <w:lang w:val="en-US"/>
        </w:rPr>
        <w:t xml:space="preserve">and latency </w:t>
      </w:r>
      <w:r w:rsidRPr="0041416E">
        <w:rPr>
          <w:rStyle w:val="normaltextrun"/>
          <w:b/>
          <w:bCs/>
          <w:color w:val="000000"/>
          <w:shd w:val="clear" w:color="auto" w:fill="FFFFFF"/>
          <w:lang w:val="en-US"/>
        </w:rPr>
        <w:t>of an ML-enabled function can negatively bias the overall benefits of adopting the ML-enabled solution.</w:t>
      </w:r>
    </w:p>
    <w:p w14:paraId="3660B588" w14:textId="77777777" w:rsidR="007600D4" w:rsidRDefault="007600D4" w:rsidP="00E3636F">
      <w:pPr>
        <w:spacing w:after="60"/>
        <w:jc w:val="both"/>
        <w:textAlignment w:val="center"/>
        <w:rPr>
          <w:rStyle w:val="normaltextrun"/>
          <w:color w:val="000000"/>
          <w:shd w:val="clear" w:color="auto" w:fill="FFFFFF"/>
          <w:lang w:val="en-US"/>
        </w:rPr>
      </w:pPr>
    </w:p>
    <w:p w14:paraId="0444C126" w14:textId="7F96C2A2" w:rsidR="00E3636F" w:rsidRDefault="00E3636F" w:rsidP="00E3636F">
      <w:pPr>
        <w:spacing w:after="60"/>
        <w:jc w:val="both"/>
        <w:textAlignment w:val="center"/>
        <w:rPr>
          <w:rStyle w:val="normaltextrun"/>
          <w:color w:val="000000"/>
          <w:shd w:val="clear" w:color="auto" w:fill="FFFFFF"/>
          <w:lang w:val="en-US"/>
        </w:rPr>
      </w:pPr>
      <w:r w:rsidRPr="0925578D">
        <w:rPr>
          <w:rStyle w:val="normaltextrun"/>
          <w:color w:val="000000" w:themeColor="text1"/>
          <w:lang w:val="en-US"/>
        </w:rPr>
        <w:t>The delay budget (maximum allowed time) for the execution of the ML-enabled function (data collection, pre-processing, inference, po</w:t>
      </w:r>
      <w:r w:rsidR="00EA14ED">
        <w:rPr>
          <w:rStyle w:val="normaltextrun"/>
          <w:color w:val="000000" w:themeColor="text1"/>
          <w:lang w:val="en-US"/>
        </w:rPr>
        <w:t>s</w:t>
      </w:r>
      <w:r w:rsidRPr="0925578D">
        <w:rPr>
          <w:rStyle w:val="normaltextrun"/>
          <w:color w:val="000000" w:themeColor="text1"/>
          <w:lang w:val="en-US"/>
        </w:rPr>
        <w:t>t-pr</w:t>
      </w:r>
      <w:r w:rsidR="00EA14ED">
        <w:rPr>
          <w:rStyle w:val="normaltextrun"/>
          <w:color w:val="000000" w:themeColor="text1"/>
          <w:lang w:val="en-US"/>
        </w:rPr>
        <w:t>o</w:t>
      </w:r>
      <w:r w:rsidRPr="0925578D">
        <w:rPr>
          <w:rStyle w:val="normaltextrun"/>
          <w:color w:val="000000" w:themeColor="text1"/>
          <w:lang w:val="en-US"/>
        </w:rPr>
        <w:t>cessing, signaling) is a key parameter which influences the performance of the solution in the RAN1 and RAN2 context.</w:t>
      </w:r>
    </w:p>
    <w:p w14:paraId="5CB26FC6" w14:textId="77777777" w:rsidR="00E3636F" w:rsidRDefault="00E3636F" w:rsidP="00E3636F">
      <w:pPr>
        <w:spacing w:after="60"/>
        <w:jc w:val="both"/>
        <w:textAlignment w:val="center"/>
        <w:rPr>
          <w:rStyle w:val="normaltextrun"/>
          <w:color w:val="000000"/>
          <w:shd w:val="clear" w:color="auto" w:fill="FFFFFF"/>
          <w:lang w:val="en-US"/>
        </w:rPr>
      </w:pPr>
    </w:p>
    <w:p w14:paraId="4476D5C6" w14:textId="087C7537" w:rsidR="00E3636F" w:rsidRPr="0041416E" w:rsidRDefault="00E3636F" w:rsidP="00E3636F">
      <w:pPr>
        <w:spacing w:after="60"/>
        <w:jc w:val="both"/>
        <w:textAlignment w:val="center"/>
        <w:rPr>
          <w:rStyle w:val="normaltextrun"/>
          <w:b/>
          <w:bCs/>
          <w:color w:val="000000"/>
          <w:shd w:val="clear" w:color="auto" w:fill="FFFFFF"/>
          <w:lang w:val="en-US"/>
        </w:rPr>
      </w:pPr>
      <w:r w:rsidRPr="00351D7B">
        <w:rPr>
          <w:rStyle w:val="normaltextrun"/>
          <w:b/>
          <w:color w:val="000000" w:themeColor="text1"/>
          <w:lang w:val="en-US"/>
        </w:rPr>
        <w:t>Proposal</w:t>
      </w:r>
      <w:r w:rsidR="00525F9B">
        <w:rPr>
          <w:rStyle w:val="normaltextrun"/>
          <w:b/>
          <w:color w:val="000000" w:themeColor="text1"/>
          <w:lang w:val="en-US"/>
        </w:rPr>
        <w:t xml:space="preserve"> 6</w:t>
      </w:r>
      <w:r w:rsidRPr="00351D7B">
        <w:rPr>
          <w:rStyle w:val="normaltextrun"/>
          <w:b/>
          <w:color w:val="000000" w:themeColor="text1"/>
          <w:lang w:val="en-US"/>
        </w:rPr>
        <w:t>:</w:t>
      </w:r>
      <w:r w:rsidRPr="0925578D">
        <w:rPr>
          <w:rStyle w:val="normaltextrun"/>
          <w:b/>
          <w:color w:val="000000" w:themeColor="text1"/>
          <w:lang w:val="en-US"/>
        </w:rPr>
        <w:t xml:space="preserve"> </w:t>
      </w:r>
      <w:r w:rsidR="000807EB">
        <w:rPr>
          <w:rStyle w:val="normaltextrun"/>
          <w:b/>
          <w:color w:val="000000" w:themeColor="text1"/>
          <w:lang w:val="en-US"/>
        </w:rPr>
        <w:t>RAN2 agrees</w:t>
      </w:r>
      <w:r w:rsidRPr="0925578D">
        <w:rPr>
          <w:rStyle w:val="normaltextrun"/>
          <w:b/>
          <w:color w:val="000000" w:themeColor="text1"/>
          <w:lang w:val="en-US"/>
        </w:rPr>
        <w:t xml:space="preserve"> to include </w:t>
      </w:r>
      <w:r w:rsidR="00C73BF5">
        <w:rPr>
          <w:rStyle w:val="normaltextrun"/>
          <w:b/>
          <w:color w:val="000000" w:themeColor="text1"/>
          <w:lang w:val="en-US"/>
        </w:rPr>
        <w:t>an</w:t>
      </w:r>
      <w:r w:rsidRPr="0925578D">
        <w:rPr>
          <w:rStyle w:val="normaltextrun"/>
          <w:b/>
          <w:color w:val="000000" w:themeColor="text1"/>
          <w:lang w:val="en-US"/>
        </w:rPr>
        <w:t xml:space="preserve"> overhead analysis the </w:t>
      </w:r>
      <w:r w:rsidR="00926506">
        <w:rPr>
          <w:rStyle w:val="normaltextrun"/>
          <w:b/>
          <w:color w:val="000000" w:themeColor="text1"/>
          <w:lang w:val="en-US"/>
        </w:rPr>
        <w:t>signaling</w:t>
      </w:r>
      <w:r w:rsidRPr="0925578D">
        <w:rPr>
          <w:rStyle w:val="normaltextrun"/>
          <w:b/>
          <w:color w:val="000000" w:themeColor="text1"/>
          <w:lang w:val="en-US"/>
        </w:rPr>
        <w:t xml:space="preserve"> </w:t>
      </w:r>
      <w:r w:rsidR="001E328D">
        <w:rPr>
          <w:rStyle w:val="normaltextrun"/>
          <w:b/>
          <w:color w:val="000000" w:themeColor="text1"/>
          <w:lang w:val="en-US"/>
        </w:rPr>
        <w:t>required</w:t>
      </w:r>
      <w:r w:rsidRPr="0925578D">
        <w:rPr>
          <w:rStyle w:val="normaltextrun"/>
          <w:b/>
          <w:color w:val="000000" w:themeColor="text1"/>
          <w:lang w:val="en-US"/>
        </w:rPr>
        <w:t xml:space="preserve"> for the potential model transfer, control signaling</w:t>
      </w:r>
      <w:r w:rsidR="007D47D1">
        <w:rPr>
          <w:rStyle w:val="normaltextrun"/>
          <w:b/>
          <w:color w:val="000000" w:themeColor="text1"/>
          <w:lang w:val="en-US"/>
        </w:rPr>
        <w:t xml:space="preserve"> (activation/deactivation/switch)</w:t>
      </w:r>
      <w:r w:rsidRPr="0925578D">
        <w:rPr>
          <w:rStyle w:val="normaltextrun"/>
          <w:b/>
          <w:color w:val="000000" w:themeColor="text1"/>
          <w:lang w:val="en-US"/>
        </w:rPr>
        <w:t>, data collection, data pre/post processing.</w:t>
      </w:r>
    </w:p>
    <w:p w14:paraId="1620D2D4" w14:textId="77777777" w:rsidR="00E3636F" w:rsidRPr="00D43D0C" w:rsidRDefault="00E3636F" w:rsidP="004203CF"/>
    <w:p w14:paraId="3C1AA0EB" w14:textId="47B80E45" w:rsidR="008215B2" w:rsidRDefault="008215B2" w:rsidP="008215B2">
      <w:pPr>
        <w:pStyle w:val="Heading3"/>
      </w:pPr>
      <w:r>
        <w:t>2.3.</w:t>
      </w:r>
      <w:r w:rsidR="0086590A">
        <w:t>3</w:t>
      </w:r>
      <w:r>
        <w:tab/>
        <w:t>Interoperability aspects</w:t>
      </w:r>
    </w:p>
    <w:p w14:paraId="6E3A7634" w14:textId="09E80930" w:rsidR="00F3479B" w:rsidRPr="00F3479B" w:rsidRDefault="00F3479B" w:rsidP="00F3479B">
      <w:pPr>
        <w:jc w:val="both"/>
        <w:rPr>
          <w:lang w:val="en-US"/>
        </w:rPr>
      </w:pPr>
      <w:r>
        <w:rPr>
          <w:lang w:val="en-US"/>
        </w:rPr>
        <w:t xml:space="preserve">As it was agreed earlier in RAN1, the difference between Level </w:t>
      </w:r>
      <w:r w:rsidR="00C0796F">
        <w:rPr>
          <w:lang w:val="en-US"/>
        </w:rPr>
        <w:t xml:space="preserve">y </w:t>
      </w:r>
      <w:r>
        <w:rPr>
          <w:lang w:val="en-US"/>
        </w:rPr>
        <w:t xml:space="preserve">and </w:t>
      </w:r>
      <w:r w:rsidR="00C0796F">
        <w:rPr>
          <w:lang w:val="en-US"/>
        </w:rPr>
        <w:t xml:space="preserve">z </w:t>
      </w:r>
      <w:r>
        <w:rPr>
          <w:lang w:val="en-US"/>
        </w:rPr>
        <w:t>is in model delivery over the air interface. In RAN1#110, companies shared initial views about details on how models can be delivered. In our opinion, it is important to distinguish proprietary models and models with standardized formats (open-format models). Some initial considerations on this are captured in [</w:t>
      </w:r>
      <w:r w:rsidR="00AF570C">
        <w:rPr>
          <w:lang w:val="en-US"/>
        </w:rPr>
        <w:t>5</w:t>
      </w:r>
      <w:r>
        <w:rPr>
          <w:lang w:val="en-US"/>
        </w:rPr>
        <w:t xml:space="preserve">]. </w:t>
      </w:r>
      <w:r w:rsidRPr="00F3479B">
        <w:rPr>
          <w:lang w:val="en-US"/>
        </w:rPr>
        <w:t>The proprietary model assumes that the format of the model is proprietary. The proprietary model can be supplemented with metadata that allows third parties to manage those with respect to the air interface without changing the model itself. The metadata may include ID and some other details, e.g., target devices and function name. The metadata can be used for model management by third parties.</w:t>
      </w:r>
    </w:p>
    <w:p w14:paraId="53D58A39" w14:textId="77777777" w:rsidR="00F3479B" w:rsidRDefault="00F3479B" w:rsidP="00F3479B">
      <w:pPr>
        <w:jc w:val="both"/>
        <w:rPr>
          <w:lang w:val="en-US"/>
        </w:rPr>
      </w:pPr>
      <w:r>
        <w:rPr>
          <w:lang w:val="en-US"/>
        </w:rPr>
        <w:t>Enabling open-format models require specification work to make them interoperable among devices of different vendors (e.g., by UE and NW). One example of an open format for ML models is ONNX. Open-format models may support parameter updates and over-the-air training.</w:t>
      </w:r>
    </w:p>
    <w:p w14:paraId="76C3C59F" w14:textId="41F21961" w:rsidR="00F3479B" w:rsidRPr="00F3479B" w:rsidRDefault="00F3479B" w:rsidP="00F3479B">
      <w:pPr>
        <w:rPr>
          <w:b/>
          <w:bCs/>
          <w:lang w:val="en-US"/>
        </w:rPr>
      </w:pPr>
      <w:r w:rsidRPr="00F3479B">
        <w:rPr>
          <w:b/>
          <w:bCs/>
          <w:lang w:val="en-US"/>
        </w:rPr>
        <w:t>Proposal</w:t>
      </w:r>
      <w:r w:rsidR="00360318">
        <w:rPr>
          <w:b/>
          <w:bCs/>
          <w:lang w:val="en-US"/>
        </w:rPr>
        <w:t xml:space="preserve"> </w:t>
      </w:r>
      <w:r w:rsidR="00431C1A">
        <w:rPr>
          <w:b/>
          <w:bCs/>
          <w:lang w:val="en-US"/>
        </w:rPr>
        <w:t>7</w:t>
      </w:r>
      <w:r w:rsidRPr="00F3479B">
        <w:rPr>
          <w:b/>
          <w:bCs/>
          <w:lang w:val="en-US"/>
        </w:rPr>
        <w:t xml:space="preserve">: RAN2 to wait for RAN1 to conclude if Level </w:t>
      </w:r>
      <w:r w:rsidR="00C0796F">
        <w:rPr>
          <w:b/>
          <w:bCs/>
          <w:lang w:val="en-US"/>
        </w:rPr>
        <w:t>z</w:t>
      </w:r>
      <w:r w:rsidR="00C0796F" w:rsidRPr="00F3479B">
        <w:rPr>
          <w:b/>
          <w:bCs/>
          <w:lang w:val="en-US"/>
        </w:rPr>
        <w:t xml:space="preserve"> </w:t>
      </w:r>
      <w:r>
        <w:rPr>
          <w:b/>
          <w:bCs/>
          <w:lang w:val="en-US"/>
        </w:rPr>
        <w:t>collaboration implicitly implies an open-format model</w:t>
      </w:r>
      <w:r w:rsidRPr="00F3479B">
        <w:rPr>
          <w:b/>
          <w:bCs/>
          <w:lang w:val="en-US"/>
        </w:rPr>
        <w:t xml:space="preserve"> delivery</w:t>
      </w:r>
      <w:r>
        <w:rPr>
          <w:b/>
          <w:bCs/>
          <w:lang w:val="en-US"/>
        </w:rPr>
        <w:t>.</w:t>
      </w:r>
    </w:p>
    <w:p w14:paraId="068A4118" w14:textId="57468E93" w:rsidR="00446A6C" w:rsidRDefault="008215B2" w:rsidP="008321B6">
      <w:pPr>
        <w:pStyle w:val="Heading3"/>
      </w:pPr>
      <w:r>
        <w:t>2.3.</w:t>
      </w:r>
      <w:r w:rsidR="0086590A">
        <w:t>4</w:t>
      </w:r>
      <w:r>
        <w:tab/>
      </w:r>
      <w:r w:rsidR="002002F4">
        <w:t xml:space="preserve">Other </w:t>
      </w:r>
      <w:r>
        <w:t>aspects</w:t>
      </w:r>
    </w:p>
    <w:p w14:paraId="3E16F34D" w14:textId="51A043DE" w:rsidR="00446A6C" w:rsidRDefault="00446A6C" w:rsidP="00446A6C">
      <w:pPr>
        <w:spacing w:after="60"/>
        <w:jc w:val="both"/>
        <w:textAlignment w:val="center"/>
        <w:rPr>
          <w:lang w:val="en-US"/>
        </w:rPr>
      </w:pPr>
      <w:r>
        <w:rPr>
          <w:lang w:val="en-US"/>
        </w:rPr>
        <w:t xml:space="preserve">The performance of ML-enabled functions (at gNBs or UEs) may degrade drastically in certain UE conditions (the performance drops in a certain context or negatively impact the performance of other UEs and gNBs). In the scope of the RAN1 ML solutions, especially for </w:t>
      </w:r>
      <w:r w:rsidR="00E178E7">
        <w:rPr>
          <w:lang w:val="en-US"/>
        </w:rPr>
        <w:t xml:space="preserve">continual </w:t>
      </w:r>
      <w:r>
        <w:rPr>
          <w:lang w:val="en-US"/>
        </w:rPr>
        <w:t xml:space="preserve">learning </w:t>
      </w:r>
      <w:r w:rsidR="00E178E7">
        <w:rPr>
          <w:lang w:val="en-US"/>
        </w:rPr>
        <w:t>-based</w:t>
      </w:r>
      <w:r>
        <w:rPr>
          <w:lang w:val="en-US"/>
        </w:rPr>
        <w:t xml:space="preserve"> solutions, safeguards against overconfidence/ overreliance on the ML-enabled automation system must be established. To ensure certain level of efficiency, the Network should be able to </w:t>
      </w:r>
      <w:r w:rsidR="00BE2FB2">
        <w:rPr>
          <w:lang w:val="en-US"/>
        </w:rPr>
        <w:t>monitor the performance of the ML-enabled function and</w:t>
      </w:r>
      <w:r w:rsidR="00DA4FE9">
        <w:rPr>
          <w:lang w:val="en-US"/>
        </w:rPr>
        <w:t xml:space="preserve">, </w:t>
      </w:r>
      <w:r w:rsidR="00BE2FB2">
        <w:rPr>
          <w:lang w:val="en-US"/>
        </w:rPr>
        <w:t>if required</w:t>
      </w:r>
      <w:r w:rsidR="00DA4FE9">
        <w:rPr>
          <w:lang w:val="en-US"/>
        </w:rPr>
        <w:t xml:space="preserve">, </w:t>
      </w:r>
      <w:r w:rsidR="00CA08CD">
        <w:rPr>
          <w:lang w:val="en-US"/>
        </w:rPr>
        <w:t>deactivate</w:t>
      </w:r>
      <w:r>
        <w:rPr>
          <w:lang w:val="en-US"/>
        </w:rPr>
        <w:t xml:space="preserve"> the ML-enabled function (switch to non-ML fallback)</w:t>
      </w:r>
      <w:r w:rsidR="00251C30">
        <w:rPr>
          <w:lang w:val="en-US"/>
        </w:rPr>
        <w:t xml:space="preserve"> [4]</w:t>
      </w:r>
      <w:r>
        <w:rPr>
          <w:lang w:val="en-US"/>
        </w:rPr>
        <w:t xml:space="preserve">.  </w:t>
      </w:r>
    </w:p>
    <w:p w14:paraId="1180A02D" w14:textId="77777777" w:rsidR="00446A6C" w:rsidRDefault="00446A6C" w:rsidP="00446A6C">
      <w:pPr>
        <w:spacing w:after="60"/>
        <w:jc w:val="both"/>
        <w:textAlignment w:val="center"/>
        <w:rPr>
          <w:lang w:val="en-US"/>
        </w:rPr>
      </w:pPr>
    </w:p>
    <w:p w14:paraId="0E8D919A" w14:textId="0AB799F5" w:rsidR="00446A6C" w:rsidRDefault="00446A6C" w:rsidP="00446A6C">
      <w:pPr>
        <w:spacing w:after="60"/>
        <w:textAlignment w:val="center"/>
        <w:rPr>
          <w:rStyle w:val="normaltextrun"/>
          <w:rFonts w:eastAsia="SimSun"/>
          <w:b/>
          <w:bCs/>
          <w:color w:val="000000"/>
          <w:shd w:val="clear" w:color="auto" w:fill="FFFFFF"/>
        </w:rPr>
      </w:pPr>
      <w:r>
        <w:rPr>
          <w:b/>
          <w:bCs/>
          <w:lang w:val="en-US"/>
        </w:rPr>
        <w:t>P</w:t>
      </w:r>
      <w:r>
        <w:rPr>
          <w:b/>
          <w:bCs/>
        </w:rPr>
        <w:t>roposal</w:t>
      </w:r>
      <w:r w:rsidR="00360318">
        <w:rPr>
          <w:b/>
          <w:bCs/>
        </w:rPr>
        <w:t xml:space="preserve"> </w:t>
      </w:r>
      <w:r w:rsidR="001310FE">
        <w:rPr>
          <w:b/>
          <w:bCs/>
        </w:rPr>
        <w:t>8</w:t>
      </w:r>
      <w:r>
        <w:rPr>
          <w:b/>
          <w:bCs/>
        </w:rPr>
        <w:t xml:space="preserve">: </w:t>
      </w:r>
      <w:r>
        <w:rPr>
          <w:rStyle w:val="normaltextrun"/>
          <w:b/>
          <w:bCs/>
          <w:color w:val="000000"/>
          <w:shd w:val="clear" w:color="auto" w:fill="FFFFFF"/>
          <w:lang w:val="en-US"/>
        </w:rPr>
        <w:t>RAN</w:t>
      </w:r>
      <w:r w:rsidR="002A2956">
        <w:rPr>
          <w:rStyle w:val="normaltextrun"/>
          <w:b/>
          <w:bCs/>
          <w:color w:val="000000"/>
          <w:shd w:val="clear" w:color="auto" w:fill="FFFFFF"/>
          <w:lang w:val="en-US"/>
        </w:rPr>
        <w:t>2</w:t>
      </w:r>
      <w:r>
        <w:rPr>
          <w:rStyle w:val="normaltextrun"/>
          <w:b/>
          <w:bCs/>
          <w:color w:val="000000"/>
          <w:shd w:val="clear" w:color="auto" w:fill="FFFFFF"/>
          <w:lang w:val="en-US"/>
        </w:rPr>
        <w:t xml:space="preserve"> to </w:t>
      </w:r>
      <w:r w:rsidR="002A2956">
        <w:rPr>
          <w:rStyle w:val="normaltextrun"/>
          <w:b/>
          <w:bCs/>
          <w:color w:val="000000"/>
          <w:shd w:val="clear" w:color="auto" w:fill="FFFFFF"/>
          <w:lang w:val="en-US"/>
        </w:rPr>
        <w:t>allow signalling</w:t>
      </w:r>
      <w:r>
        <w:rPr>
          <w:rStyle w:val="normaltextrun"/>
          <w:b/>
          <w:bCs/>
          <w:color w:val="000000"/>
          <w:shd w:val="clear" w:color="auto" w:fill="FFFFFF"/>
          <w:lang w:val="en-US"/>
        </w:rPr>
        <w:t xml:space="preserve"> to </w:t>
      </w:r>
      <w:r w:rsidR="0039100B">
        <w:rPr>
          <w:rStyle w:val="normaltextrun"/>
          <w:b/>
          <w:bCs/>
          <w:color w:val="000000"/>
          <w:shd w:val="clear" w:color="auto" w:fill="FFFFFF"/>
          <w:lang w:val="en-US"/>
        </w:rPr>
        <w:t>activate</w:t>
      </w:r>
      <w:r w:rsidR="00855DB3">
        <w:rPr>
          <w:rStyle w:val="normaltextrun"/>
          <w:b/>
          <w:bCs/>
          <w:color w:val="000000"/>
          <w:shd w:val="clear" w:color="auto" w:fill="FFFFFF"/>
          <w:lang w:val="en-US"/>
        </w:rPr>
        <w:t>/deactivate</w:t>
      </w:r>
      <w:r>
        <w:rPr>
          <w:rStyle w:val="normaltextrun"/>
          <w:b/>
          <w:bCs/>
          <w:color w:val="000000"/>
          <w:shd w:val="clear" w:color="auto" w:fill="FFFFFF"/>
          <w:lang w:val="en-US"/>
        </w:rPr>
        <w:t xml:space="preserve"> an ML-based function and to enable</w:t>
      </w:r>
      <w:r w:rsidR="008570AA">
        <w:rPr>
          <w:rStyle w:val="normaltextrun"/>
          <w:b/>
          <w:bCs/>
          <w:color w:val="000000"/>
          <w:shd w:val="clear" w:color="auto" w:fill="FFFFFF"/>
          <w:lang w:val="en-US"/>
        </w:rPr>
        <w:t>/disable</w:t>
      </w:r>
      <w:r w:rsidR="008822B1">
        <w:rPr>
          <w:rStyle w:val="normaltextrun"/>
          <w:b/>
          <w:bCs/>
          <w:color w:val="000000"/>
          <w:shd w:val="clear" w:color="auto" w:fill="FFFFFF"/>
          <w:lang w:val="en-US"/>
        </w:rPr>
        <w:t xml:space="preserve"> </w:t>
      </w:r>
      <w:r>
        <w:rPr>
          <w:rStyle w:val="normaltextrun"/>
          <w:b/>
          <w:bCs/>
          <w:color w:val="000000"/>
          <w:shd w:val="clear" w:color="auto" w:fill="FFFFFF"/>
          <w:lang w:val="en-US"/>
        </w:rPr>
        <w:t xml:space="preserve"> a non-ML fallback operating mode, in UEs and/or gNBs</w:t>
      </w:r>
      <w:r w:rsidR="002A2956">
        <w:rPr>
          <w:rStyle w:val="normaltextrun"/>
          <w:b/>
          <w:bCs/>
          <w:color w:val="000000"/>
          <w:shd w:val="clear" w:color="auto" w:fill="FFFFFF"/>
          <w:lang w:val="en-US"/>
        </w:rPr>
        <w:t>.</w:t>
      </w:r>
    </w:p>
    <w:p w14:paraId="3F9BB346" w14:textId="7D4F876E" w:rsidR="00242BD1" w:rsidRDefault="00446A6C" w:rsidP="00446A6C">
      <w:pPr>
        <w:spacing w:before="240" w:after="60"/>
        <w:jc w:val="both"/>
        <w:textAlignment w:val="center"/>
        <w:rPr>
          <w:lang w:val="en-US"/>
        </w:rPr>
      </w:pPr>
      <w:r>
        <w:rPr>
          <w:lang w:val="en-US"/>
        </w:rPr>
        <w:lastRenderedPageBreak/>
        <w:t xml:space="preserve">Several of the 3GPP air-interface functionalities can be enhanced/ driven by ML-based algorithms, combination of ML and </w:t>
      </w:r>
      <w:r w:rsidR="001D55D4">
        <w:rPr>
          <w:lang w:val="en-US"/>
        </w:rPr>
        <w:t>non-ML (</w:t>
      </w:r>
      <w:r>
        <w:rPr>
          <w:lang w:val="en-US"/>
        </w:rPr>
        <w:t>rule-based</w:t>
      </w:r>
      <w:r w:rsidR="001D55D4">
        <w:rPr>
          <w:lang w:val="en-US"/>
        </w:rPr>
        <w:t>)</w:t>
      </w:r>
      <w:r>
        <w:rPr>
          <w:lang w:val="en-US"/>
        </w:rPr>
        <w:t xml:space="preserve"> algorithms, part of an ML-enabled function. The performance of the UE-side ML-enabled solutions which rely mostly on supervised learning depend on the specific radio conditions at the UE compared to the ‘generic’ radio conditions used to collect the training data for the ML model. Same is valid also for dual-sided ML-enabled solutions. The initially trained ML model can be considered a generic, or meta, ML model. To reduce the deployment overheads (signaling, energy, time) this meta-ML model can be designed to be applicable for a set of related sub-use cases e.g., beam management or positioning enhancement. Consequently, after deployment of the meta-ML model, this would need to be further refined based on the actual sub-use case and/ or radio conditions of any particular network element (UE and/or gNB), rendering the model task (e.g.</w:t>
      </w:r>
      <w:r w:rsidR="00242BD1">
        <w:rPr>
          <w:lang w:val="en-US"/>
        </w:rPr>
        <w:t>,</w:t>
      </w:r>
      <w:r>
        <w:rPr>
          <w:lang w:val="en-US"/>
        </w:rPr>
        <w:t xml:space="preserve"> spatial beam selection) and network element specific (e.g.</w:t>
      </w:r>
      <w:r w:rsidR="00242BD1">
        <w:rPr>
          <w:lang w:val="en-US"/>
        </w:rPr>
        <w:t>,</w:t>
      </w:r>
      <w:r>
        <w:rPr>
          <w:lang w:val="en-US"/>
        </w:rPr>
        <w:t xml:space="preserve"> UE), thus improving its performance compared to the initial meta model. The ML framework studied in 3GPP Release 18 should allow for dynamic selection and configuration of the ML-enabled functions available in the network elements, and the fine/re-tuning of the deployed ML models according to the task UE and/or gNB specific sub-use case and conditions. The ML model adjustments can be performed using the mechanism part of collaboration Level y or Level z.</w:t>
      </w:r>
      <w:r w:rsidR="00242BD1">
        <w:rPr>
          <w:lang w:val="en-US"/>
        </w:rPr>
        <w:t xml:space="preserve"> </w:t>
      </w:r>
    </w:p>
    <w:p w14:paraId="09916B48" w14:textId="6FF35774" w:rsidR="00446A6C" w:rsidRPr="00242BD1" w:rsidRDefault="00446A6C" w:rsidP="00446A6C">
      <w:pPr>
        <w:spacing w:before="240" w:after="60"/>
        <w:jc w:val="both"/>
        <w:textAlignment w:val="center"/>
      </w:pPr>
      <w:r>
        <w:rPr>
          <w:color w:val="000000" w:themeColor="text1"/>
          <w:lang w:val="en-US"/>
        </w:rPr>
        <w:t xml:space="preserve">An ML-enabled function may be deployed for a given use case, and the underlying trained ML algorithm might need to be subsequently fine/re-tunned, via </w:t>
      </w:r>
      <w:r>
        <w:rPr>
          <w:lang w:val="en-US"/>
        </w:rPr>
        <w:t>collaboration Level y or Level z</w:t>
      </w:r>
      <w:r>
        <w:rPr>
          <w:color w:val="000000" w:themeColor="text1"/>
          <w:lang w:val="en-US"/>
        </w:rPr>
        <w:t xml:space="preserve">, to be applicable to a </w:t>
      </w:r>
      <w:r w:rsidR="00616345">
        <w:rPr>
          <w:lang w:val="en-US"/>
        </w:rPr>
        <w:t>UE and/or gNB in</w:t>
      </w:r>
      <w:r>
        <w:rPr>
          <w:color w:val="000000" w:themeColor="text1"/>
          <w:lang w:val="en-US"/>
        </w:rPr>
        <w:t xml:space="preserve"> specific (set of) sub-use cases. Such procedures fall under the ML model adaptation and fine-tuning procedures. </w:t>
      </w:r>
    </w:p>
    <w:p w14:paraId="2ACD5870" w14:textId="656F0163" w:rsidR="00446A6C" w:rsidRDefault="00446A6C" w:rsidP="00446A6C">
      <w:pPr>
        <w:spacing w:before="240" w:after="60"/>
        <w:jc w:val="both"/>
        <w:textAlignment w:val="center"/>
        <w:rPr>
          <w:b/>
          <w:color w:val="000000" w:themeColor="text1"/>
          <w:lang w:val="en-US"/>
        </w:rPr>
      </w:pPr>
      <w:r>
        <w:rPr>
          <w:b/>
          <w:bCs/>
          <w:color w:val="000000" w:themeColor="text1"/>
          <w:lang w:val="en-US"/>
        </w:rPr>
        <w:t>Proposal</w:t>
      </w:r>
      <w:r w:rsidR="00360318">
        <w:rPr>
          <w:b/>
          <w:bCs/>
          <w:color w:val="000000" w:themeColor="text1"/>
          <w:lang w:val="en-US"/>
        </w:rPr>
        <w:t xml:space="preserve"> </w:t>
      </w:r>
      <w:r w:rsidR="001310FE">
        <w:rPr>
          <w:b/>
          <w:bCs/>
          <w:color w:val="000000" w:themeColor="text1"/>
          <w:lang w:val="en-US"/>
        </w:rPr>
        <w:t>9</w:t>
      </w:r>
      <w:r>
        <w:rPr>
          <w:b/>
          <w:bCs/>
          <w:color w:val="000000" w:themeColor="text1"/>
          <w:lang w:val="en-US"/>
        </w:rPr>
        <w:t xml:space="preserve">: </w:t>
      </w:r>
      <w:r w:rsidR="00242BD1">
        <w:rPr>
          <w:b/>
          <w:bCs/>
          <w:color w:val="000000" w:themeColor="text1"/>
          <w:lang w:val="en-US"/>
        </w:rPr>
        <w:t>RAN2 to allow the network to investigate</w:t>
      </w:r>
      <w:r>
        <w:rPr>
          <w:b/>
          <w:bCs/>
          <w:color w:val="000000" w:themeColor="text1"/>
          <w:lang w:val="en-US"/>
        </w:rPr>
        <w:t xml:space="preserve"> the robustness of an ML-enabled function after deployment and assess the need for standardizing the procedures for triggering and/or controlling the ML model adaptation and fine-tuning after their deployment.</w:t>
      </w:r>
      <w:r>
        <w:rPr>
          <w:color w:val="000000" w:themeColor="text1"/>
          <w:lang w:val="en-US"/>
        </w:rPr>
        <w:t xml:space="preserve"> </w:t>
      </w:r>
    </w:p>
    <w:p w14:paraId="23EB7886" w14:textId="2E802EA5" w:rsidR="00316835" w:rsidRDefault="00316835" w:rsidP="008321B6">
      <w:pPr>
        <w:pStyle w:val="Heading3"/>
      </w:pPr>
      <w:r>
        <w:br w:type="page"/>
      </w:r>
    </w:p>
    <w:p w14:paraId="69B7B8E6" w14:textId="69E07FC9" w:rsidR="009339CB" w:rsidRPr="006E13D1" w:rsidRDefault="005A13AB" w:rsidP="009339CB">
      <w:pPr>
        <w:pStyle w:val="Heading1"/>
      </w:pPr>
      <w:r>
        <w:lastRenderedPageBreak/>
        <w:t>3</w:t>
      </w:r>
      <w:r w:rsidR="009339CB" w:rsidRPr="006E13D1">
        <w:tab/>
      </w:r>
      <w:r w:rsidR="009339CB">
        <w:t>Conclusion</w:t>
      </w:r>
    </w:p>
    <w:p w14:paraId="59E15492" w14:textId="3BDADDD5" w:rsidR="009F7613" w:rsidRDefault="009F7613" w:rsidP="009F7613">
      <w:r>
        <w:t xml:space="preserve">In this contribution we have made an initial assessment of the </w:t>
      </w:r>
      <w:r w:rsidRPr="006D021C">
        <w:t>AIML methods that are expected</w:t>
      </w:r>
      <w:r>
        <w:t xml:space="preserve"> to be</w:t>
      </w:r>
      <w:r w:rsidRPr="006D021C">
        <w:t xml:space="preserve"> applicable </w:t>
      </w:r>
      <w:r>
        <w:t>to the study</w:t>
      </w:r>
      <w:r w:rsidRPr="006D021C">
        <w:t xml:space="preserve"> </w:t>
      </w:r>
      <w:r>
        <w:t xml:space="preserve">from a RAN2 perspective </w:t>
      </w:r>
      <w:r w:rsidRPr="006D021C">
        <w:t>and their expected or potential architecture</w:t>
      </w:r>
      <w:r>
        <w:t xml:space="preserve">. We have also listed potential examples for the </w:t>
      </w:r>
      <w:r w:rsidRPr="006D021C">
        <w:t>allocation of functionality to entities</w:t>
      </w:r>
      <w:r>
        <w:t xml:space="preserve"> along with</w:t>
      </w:r>
      <w:r w:rsidRPr="006D021C">
        <w:t xml:space="preserve"> other framework aspects</w:t>
      </w:r>
      <w:r>
        <w:t>.</w:t>
      </w:r>
    </w:p>
    <w:p w14:paraId="567D0DFE" w14:textId="7ED195C5" w:rsidR="009F7613" w:rsidRDefault="009F7613" w:rsidP="009F7613">
      <w:r>
        <w:t>The following observations are made:</w:t>
      </w:r>
    </w:p>
    <w:p w14:paraId="3D419ACA" w14:textId="77777777" w:rsidR="009F7613" w:rsidRPr="009F7613" w:rsidRDefault="009F7613" w:rsidP="009F7613">
      <w:pPr>
        <w:rPr>
          <w:b/>
          <w:bCs/>
        </w:rPr>
      </w:pPr>
      <w:r w:rsidRPr="009F7613">
        <w:rPr>
          <w:b/>
          <w:bCs/>
        </w:rPr>
        <w:t>Observation 1: Signaling-based collaboration for ML-enabled solutions enables better performance or allows use cases that are impossible to solve without collaboration.</w:t>
      </w:r>
    </w:p>
    <w:p w14:paraId="04AE8B7F" w14:textId="77777777" w:rsidR="009F7613" w:rsidRPr="009F7613" w:rsidRDefault="009F7613" w:rsidP="009F7613">
      <w:pPr>
        <w:rPr>
          <w:b/>
          <w:bCs/>
        </w:rPr>
      </w:pPr>
      <w:r w:rsidRPr="009F7613">
        <w:rPr>
          <w:b/>
          <w:bCs/>
        </w:rPr>
        <w:t xml:space="preserve">Observation 2: For ML-enabled solutions purposes, the over-the-air signaling </w:t>
      </w:r>
      <w:proofErr w:type="gramStart"/>
      <w:r w:rsidRPr="009F7613">
        <w:rPr>
          <w:b/>
          <w:bCs/>
        </w:rPr>
        <w:t>overhead</w:t>
      </w:r>
      <w:proofErr w:type="gramEnd"/>
      <w:r w:rsidRPr="009F7613">
        <w:rPr>
          <w:b/>
          <w:bCs/>
        </w:rPr>
        <w:t xml:space="preserve"> and latency of an ML-enabled function can negatively bias the overall benefits of adopting the ML-enabled solution.</w:t>
      </w:r>
    </w:p>
    <w:p w14:paraId="36C18376" w14:textId="0CED1825" w:rsidR="009F7613" w:rsidRDefault="009F7613" w:rsidP="009F7613">
      <w:r>
        <w:t>The following proposals are made:</w:t>
      </w:r>
    </w:p>
    <w:p w14:paraId="3E772BF5" w14:textId="77777777" w:rsidR="009F7613" w:rsidRPr="009F7613" w:rsidRDefault="009F7613" w:rsidP="009F7613">
      <w:pPr>
        <w:rPr>
          <w:b/>
          <w:bCs/>
        </w:rPr>
      </w:pPr>
      <w:r w:rsidRPr="009F7613">
        <w:rPr>
          <w:b/>
          <w:bCs/>
        </w:rPr>
        <w:t>Proposal 1: RAN2 adopts the RAN1 agreement on network-UE collaboration levels (Level x, y and z).</w:t>
      </w:r>
    </w:p>
    <w:p w14:paraId="7CDE3289" w14:textId="77777777" w:rsidR="009F7613" w:rsidRPr="009F7613" w:rsidRDefault="009F7613" w:rsidP="009F7613">
      <w:pPr>
        <w:rPr>
          <w:b/>
          <w:bCs/>
        </w:rPr>
      </w:pPr>
      <w:r w:rsidRPr="009F7613">
        <w:rPr>
          <w:b/>
          <w:bCs/>
        </w:rPr>
        <w:t>Proposal 2: Agree that RAN2 continues to investigate signalling impacts arising from both Level y and Level z collaboration levels focussing on limitations of signalling interfaces for controlling Level y and for model delivery for Level z.</w:t>
      </w:r>
    </w:p>
    <w:p w14:paraId="7345BE7B" w14:textId="77777777" w:rsidR="009F7613" w:rsidRPr="009F7613" w:rsidRDefault="009F7613" w:rsidP="009F7613">
      <w:pPr>
        <w:rPr>
          <w:b/>
          <w:bCs/>
        </w:rPr>
      </w:pPr>
      <w:r w:rsidRPr="009F7613">
        <w:rPr>
          <w:b/>
          <w:bCs/>
        </w:rPr>
        <w:t xml:space="preserve">Proposal 3: Agree that signalling based collaboration includes signaling for ML model based inference (i.e., output) reporting, data collection, capability information, assistance information, performance monitoring and model management (activation, deactivation, configuration, error recovery or fallback to non-ML algorithm).  </w:t>
      </w:r>
    </w:p>
    <w:p w14:paraId="55A979AE" w14:textId="77777777" w:rsidR="009F7613" w:rsidRPr="009F7613" w:rsidRDefault="009F7613" w:rsidP="009F7613">
      <w:pPr>
        <w:rPr>
          <w:b/>
          <w:bCs/>
        </w:rPr>
      </w:pPr>
      <w:r w:rsidRPr="009F7613">
        <w:rPr>
          <w:b/>
          <w:bCs/>
        </w:rPr>
        <w:t>Proposal 4: RAN2 should follow life-cycle management principles that will be discussed (and agreed) in RAN1.</w:t>
      </w:r>
    </w:p>
    <w:p w14:paraId="61ADF1EF" w14:textId="77777777" w:rsidR="009F7613" w:rsidRPr="009F7613" w:rsidRDefault="009F7613" w:rsidP="009F7613">
      <w:pPr>
        <w:rPr>
          <w:b/>
          <w:bCs/>
        </w:rPr>
      </w:pPr>
      <w:r w:rsidRPr="009F7613">
        <w:rPr>
          <w:b/>
          <w:bCs/>
        </w:rPr>
        <w:t>Proposal 5: RAN2 to consider reporting of UE’s ML capability.</w:t>
      </w:r>
    </w:p>
    <w:p w14:paraId="63DD2F34" w14:textId="77777777" w:rsidR="009F7613" w:rsidRPr="009F7613" w:rsidRDefault="009F7613" w:rsidP="009F7613">
      <w:pPr>
        <w:rPr>
          <w:b/>
          <w:bCs/>
        </w:rPr>
      </w:pPr>
      <w:r w:rsidRPr="009F7613">
        <w:rPr>
          <w:b/>
          <w:bCs/>
        </w:rPr>
        <w:t>Proposal 6: RAN2 agrees to include an overhead analysis the signaling required for the potential model transfer, control signaling (activation/deactivation/switch), data collection, data pre/post processing.</w:t>
      </w:r>
    </w:p>
    <w:p w14:paraId="3768CC43" w14:textId="77777777" w:rsidR="009F7613" w:rsidRPr="009F7613" w:rsidRDefault="009F7613" w:rsidP="009F7613">
      <w:pPr>
        <w:rPr>
          <w:b/>
          <w:bCs/>
        </w:rPr>
      </w:pPr>
      <w:r w:rsidRPr="009F7613">
        <w:rPr>
          <w:b/>
          <w:bCs/>
        </w:rPr>
        <w:t>Proposal 7: RAN2 to wait for RAN1 to conclude if Level z collaboration implicitly implies an open-format model delivery.</w:t>
      </w:r>
    </w:p>
    <w:p w14:paraId="4A70EF2B" w14:textId="77777777" w:rsidR="009F7613" w:rsidRPr="009F7613" w:rsidRDefault="009F7613" w:rsidP="009F7613">
      <w:pPr>
        <w:rPr>
          <w:b/>
          <w:bCs/>
        </w:rPr>
      </w:pPr>
      <w:r w:rsidRPr="009F7613">
        <w:rPr>
          <w:b/>
          <w:bCs/>
        </w:rPr>
        <w:t>Proposal 8: RAN2 to allow signalling to activate/deactivate an ML-based function and to enable/</w:t>
      </w:r>
      <w:proofErr w:type="gramStart"/>
      <w:r w:rsidRPr="009F7613">
        <w:rPr>
          <w:b/>
          <w:bCs/>
        </w:rPr>
        <w:t>disable  a</w:t>
      </w:r>
      <w:proofErr w:type="gramEnd"/>
      <w:r w:rsidRPr="009F7613">
        <w:rPr>
          <w:b/>
          <w:bCs/>
        </w:rPr>
        <w:t xml:space="preserve"> non-ML fallback operating mode, in UEs and/or gNBs.</w:t>
      </w:r>
    </w:p>
    <w:p w14:paraId="699433BD" w14:textId="77777777" w:rsidR="009F7613" w:rsidRPr="009F7613" w:rsidRDefault="009F7613" w:rsidP="009F7613">
      <w:pPr>
        <w:rPr>
          <w:b/>
          <w:bCs/>
        </w:rPr>
      </w:pPr>
      <w:r w:rsidRPr="009F7613">
        <w:rPr>
          <w:b/>
          <w:bCs/>
        </w:rPr>
        <w:t>Proposal 9: RAN2 to allow the network to investigate the robustness of an ML-enabled function after deployment and assess the need for standardizing the procedures for triggering and/or controlling the ML model adaptation and fine-tuning after their deployment.</w:t>
      </w:r>
    </w:p>
    <w:p w14:paraId="12D4BE03" w14:textId="66D253CA" w:rsidR="00483921" w:rsidRDefault="00483921" w:rsidP="00483921">
      <w:pPr>
        <w:pStyle w:val="Heading1"/>
      </w:pPr>
      <w:r>
        <w:t>4</w:t>
      </w:r>
      <w:r w:rsidRPr="006E13D1">
        <w:tab/>
      </w:r>
      <w:r>
        <w:t>References</w:t>
      </w:r>
    </w:p>
    <w:p w14:paraId="55772301" w14:textId="70A97892" w:rsidR="00F83E83" w:rsidRDefault="00F83E83" w:rsidP="00F83E83">
      <w:r w:rsidRPr="00DC4FE1">
        <w:t>[1]</w:t>
      </w:r>
      <w:r w:rsidRPr="00DC4FE1">
        <w:tab/>
      </w:r>
      <w:hyperlink r:id="rId15" w:history="1">
        <w:r w:rsidRPr="00834FBF">
          <w:rPr>
            <w:rStyle w:val="Hyperlink"/>
            <w:b/>
            <w:bCs/>
          </w:rPr>
          <w:t>RP-213599</w:t>
        </w:r>
      </w:hyperlink>
      <w:r w:rsidRPr="00DC4FE1">
        <w:t>, “New SI: Study on Artificial Intelligence (AI)/Machine Learning (ML) for NR Air Interface”, 3GPP RAN Plenary</w:t>
      </w:r>
    </w:p>
    <w:p w14:paraId="3083757F" w14:textId="76E2D7EA" w:rsidR="00542BF7" w:rsidRDefault="00542BF7" w:rsidP="00542BF7">
      <w:r>
        <w:t xml:space="preserve">[2] </w:t>
      </w:r>
      <w:hyperlink r:id="rId16" w:history="1">
        <w:r w:rsidRPr="00AF570C">
          <w:rPr>
            <w:rStyle w:val="Hyperlink"/>
            <w:b/>
            <w:bCs/>
          </w:rPr>
          <w:t>TR 38.843</w:t>
        </w:r>
      </w:hyperlink>
      <w:r>
        <w:t>, Study on Artificial Intelligence (AI)/Machine Learning (ML) for NR air interface (Release 18), 3GPP</w:t>
      </w:r>
    </w:p>
    <w:p w14:paraId="1045C034" w14:textId="47D7447A" w:rsidR="00EE3E7B" w:rsidRPr="00EE3E7B" w:rsidRDefault="00EE3E7B" w:rsidP="00EE3E7B">
      <w:pPr>
        <w:tabs>
          <w:tab w:val="left" w:pos="1985"/>
        </w:tabs>
        <w:spacing w:after="0"/>
        <w:ind w:left="1985" w:hanging="1985"/>
      </w:pPr>
      <w:r>
        <w:t xml:space="preserve">[3] </w:t>
      </w:r>
      <w:hyperlink r:id="rId17" w:history="1">
        <w:r w:rsidRPr="00AF570C">
          <w:rPr>
            <w:rStyle w:val="Hyperlink"/>
            <w:b/>
            <w:bCs/>
          </w:rPr>
          <w:t>R1-2204570</w:t>
        </w:r>
      </w:hyperlink>
      <w:r w:rsidR="00834FBF">
        <w:t>,</w:t>
      </w:r>
      <w:r w:rsidRPr="00EE3E7B">
        <w:t xml:space="preserve"> ML terminology, descriptions, and collaboration framework, Nokia, Nokia Shanghai Bell, RAN1#109-e</w:t>
      </w:r>
    </w:p>
    <w:p w14:paraId="31AE6F46" w14:textId="3104FE78" w:rsidR="006062EA" w:rsidRDefault="00EE3E7B" w:rsidP="00EE3E7B">
      <w:pPr>
        <w:tabs>
          <w:tab w:val="left" w:pos="1985"/>
        </w:tabs>
        <w:spacing w:after="0"/>
        <w:ind w:left="1985" w:hanging="1985"/>
      </w:pPr>
      <w:r>
        <w:t xml:space="preserve">[4] </w:t>
      </w:r>
      <w:hyperlink r:id="rId18" w:history="1">
        <w:r w:rsidRPr="00AF570C">
          <w:rPr>
            <w:rStyle w:val="Hyperlink"/>
            <w:b/>
            <w:bCs/>
          </w:rPr>
          <w:t>R1-220</w:t>
        </w:r>
        <w:r w:rsidR="00834FBF" w:rsidRPr="00AF570C">
          <w:rPr>
            <w:rStyle w:val="Hyperlink"/>
            <w:b/>
            <w:bCs/>
          </w:rPr>
          <w:t>6967</w:t>
        </w:r>
      </w:hyperlink>
      <w:r w:rsidR="00834FBF">
        <w:t>,</w:t>
      </w:r>
      <w:r w:rsidRPr="00EE3E7B">
        <w:t xml:space="preserve"> Further discussion on the general aspects of ML for Air-interface, Nokia, Nokia Shanghai Bell, RAN1#1</w:t>
      </w:r>
      <w:r>
        <w:t>1</w:t>
      </w:r>
      <w:r w:rsidRPr="00EE3E7B">
        <w:t>0</w:t>
      </w:r>
    </w:p>
    <w:p w14:paraId="5DF30415" w14:textId="6A3DA1B2" w:rsidR="00AF570C" w:rsidRDefault="00AF570C" w:rsidP="00EE3E7B">
      <w:pPr>
        <w:tabs>
          <w:tab w:val="left" w:pos="1985"/>
        </w:tabs>
        <w:spacing w:after="0"/>
        <w:ind w:left="1985" w:hanging="1985"/>
      </w:pPr>
      <w:r>
        <w:t xml:space="preserve">[5] </w:t>
      </w:r>
      <w:hyperlink r:id="rId19" w:history="1">
        <w:r w:rsidRPr="00BC4DEB">
          <w:rPr>
            <w:rStyle w:val="Hyperlink"/>
            <w:b/>
            <w:bCs/>
            <w:lang w:val="en-US"/>
          </w:rPr>
          <w:t>R1-2207223</w:t>
        </w:r>
      </w:hyperlink>
      <w:r>
        <w:rPr>
          <w:lang w:val="en-US"/>
        </w:rPr>
        <w:t xml:space="preserve">, </w:t>
      </w:r>
      <w:r w:rsidRPr="00AF570C">
        <w:rPr>
          <w:lang w:val="en-US"/>
        </w:rPr>
        <w:t>General Aspects of AI/ML Framework</w:t>
      </w:r>
      <w:r>
        <w:rPr>
          <w:lang w:val="en-US"/>
        </w:rPr>
        <w:t xml:space="preserve">, </w:t>
      </w:r>
      <w:r w:rsidRPr="00AF570C">
        <w:rPr>
          <w:lang w:val="en-US"/>
        </w:rPr>
        <w:t>Qualcomm Incorporated</w:t>
      </w:r>
      <w:r>
        <w:rPr>
          <w:lang w:val="en-US"/>
        </w:rPr>
        <w:t xml:space="preserve">, </w:t>
      </w:r>
      <w:r w:rsidRPr="00EE3E7B">
        <w:t>RAN1#1</w:t>
      </w:r>
      <w:r>
        <w:t>1</w:t>
      </w:r>
      <w:r w:rsidRPr="00EE3E7B">
        <w:t>0</w:t>
      </w:r>
    </w:p>
    <w:p w14:paraId="22603A08" w14:textId="77777777" w:rsidR="006062EA" w:rsidRDefault="006062EA">
      <w:pPr>
        <w:spacing w:after="0"/>
      </w:pPr>
      <w:r>
        <w:br w:type="page"/>
      </w:r>
    </w:p>
    <w:p w14:paraId="5986E4E9" w14:textId="62E0F9C5" w:rsidR="002F1A32" w:rsidRDefault="002F1A32" w:rsidP="002F1A32">
      <w:pPr>
        <w:pStyle w:val="Heading1"/>
      </w:pPr>
      <w:r>
        <w:lastRenderedPageBreak/>
        <w:t>5</w:t>
      </w:r>
      <w:r w:rsidRPr="006E13D1">
        <w:tab/>
      </w:r>
      <w:r>
        <w:t>Working list of terminologies (defined by RAN1)</w:t>
      </w:r>
    </w:p>
    <w:p w14:paraId="1199B0C9" w14:textId="0BFF04E2" w:rsidR="002F1A32" w:rsidRPr="002F1A32" w:rsidRDefault="002F1A32" w:rsidP="002F1A32">
      <w:pPr>
        <w:suppressAutoHyphens/>
        <w:overflowPunct w:val="0"/>
        <w:autoSpaceDE w:val="0"/>
        <w:spacing w:before="120" w:after="120"/>
        <w:jc w:val="center"/>
        <w:textAlignment w:val="baseline"/>
        <w:rPr>
          <w:rFonts w:ascii="Arial" w:hAnsi="Arial"/>
          <w:b/>
        </w:rPr>
      </w:pPr>
      <w:r w:rsidRPr="002F1A32">
        <w:rPr>
          <w:rFonts w:ascii="Arial" w:hAnsi="Arial"/>
          <w:b/>
        </w:rPr>
        <w:t>Table</w:t>
      </w:r>
      <w:r>
        <w:rPr>
          <w:rFonts w:ascii="Arial" w:hAnsi="Arial"/>
          <w:b/>
        </w:rPr>
        <w:t xml:space="preserve"> 1</w:t>
      </w:r>
      <w:r w:rsidRPr="002F1A32">
        <w:rPr>
          <w:rFonts w:ascii="Arial" w:hAnsi="Arial"/>
          <w:b/>
        </w:rPr>
        <w:t>: Working list of terminologies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6566"/>
      </w:tblGrid>
      <w:tr w:rsidR="002F1A32" w:rsidRPr="002F1A32" w14:paraId="701FBFB8" w14:textId="77777777" w:rsidTr="00F8319A">
        <w:tc>
          <w:tcPr>
            <w:tcW w:w="3065" w:type="dxa"/>
            <w:shd w:val="clear" w:color="auto" w:fill="auto"/>
          </w:tcPr>
          <w:p w14:paraId="501FD17B" w14:textId="77777777" w:rsidR="002F1A32" w:rsidRPr="002F1A32" w:rsidRDefault="002F1A32" w:rsidP="002F1A32">
            <w:pPr>
              <w:spacing w:after="0"/>
              <w:rPr>
                <w:rFonts w:ascii="Times" w:eastAsia="Batang" w:hAnsi="Times"/>
                <w:szCs w:val="24"/>
              </w:rPr>
            </w:pPr>
            <w:r w:rsidRPr="002F1A32">
              <w:rPr>
                <w:rFonts w:ascii="Times" w:eastAsia="Batang" w:hAnsi="Times"/>
                <w:szCs w:val="24"/>
              </w:rPr>
              <w:t>Terminology</w:t>
            </w:r>
          </w:p>
        </w:tc>
        <w:tc>
          <w:tcPr>
            <w:tcW w:w="6566" w:type="dxa"/>
            <w:shd w:val="clear" w:color="auto" w:fill="auto"/>
          </w:tcPr>
          <w:p w14:paraId="6FB439F1" w14:textId="77777777" w:rsidR="002F1A32" w:rsidRPr="002F1A32" w:rsidRDefault="002F1A32" w:rsidP="002F1A32">
            <w:pPr>
              <w:spacing w:after="0"/>
              <w:rPr>
                <w:rFonts w:ascii="Times" w:eastAsia="Batang" w:hAnsi="Times"/>
                <w:szCs w:val="24"/>
              </w:rPr>
            </w:pPr>
            <w:r w:rsidRPr="002F1A32">
              <w:rPr>
                <w:rFonts w:ascii="Times" w:eastAsia="Batang" w:hAnsi="Times"/>
                <w:szCs w:val="24"/>
              </w:rPr>
              <w:t>Description</w:t>
            </w:r>
          </w:p>
        </w:tc>
      </w:tr>
      <w:tr w:rsidR="002F1A32" w:rsidRPr="002F1A32" w14:paraId="4D17D7A1" w14:textId="77777777" w:rsidTr="00F8319A">
        <w:tc>
          <w:tcPr>
            <w:tcW w:w="3065" w:type="dxa"/>
            <w:shd w:val="clear" w:color="auto" w:fill="auto"/>
          </w:tcPr>
          <w:p w14:paraId="0D0AE8B6" w14:textId="77777777" w:rsidR="002F1A32" w:rsidRPr="002F1A32" w:rsidRDefault="002F1A32" w:rsidP="002F1A32">
            <w:pPr>
              <w:spacing w:after="0"/>
              <w:rPr>
                <w:rFonts w:ascii="Times" w:eastAsia="Batang" w:hAnsi="Times"/>
                <w:szCs w:val="24"/>
              </w:rPr>
            </w:pPr>
            <w:r w:rsidRPr="002F1A32">
              <w:rPr>
                <w:rFonts w:ascii="Times" w:eastAsia="Batang" w:hAnsi="Times"/>
                <w:szCs w:val="24"/>
              </w:rPr>
              <w:t>Data collection</w:t>
            </w:r>
          </w:p>
        </w:tc>
        <w:tc>
          <w:tcPr>
            <w:tcW w:w="6566" w:type="dxa"/>
            <w:shd w:val="clear" w:color="auto" w:fill="auto"/>
          </w:tcPr>
          <w:p w14:paraId="768E5320" w14:textId="77777777" w:rsidR="002F1A32" w:rsidRPr="002F1A32" w:rsidRDefault="002F1A32" w:rsidP="002F1A32">
            <w:pPr>
              <w:spacing w:after="0"/>
              <w:rPr>
                <w:rFonts w:ascii="Times" w:eastAsia="Batang" w:hAnsi="Times"/>
                <w:szCs w:val="24"/>
                <w:lang w:eastAsia="zh-CN"/>
              </w:rPr>
            </w:pPr>
            <w:r w:rsidRPr="002F1A32">
              <w:rPr>
                <w:rFonts w:ascii="Times" w:eastAsia="Batang" w:hAnsi="Times"/>
                <w:szCs w:val="24"/>
              </w:rPr>
              <w:t>A process of collecting data</w:t>
            </w:r>
            <w:r w:rsidRPr="002F1A32">
              <w:rPr>
                <w:rFonts w:ascii="Times" w:eastAsia="Batang" w:hAnsi="Times" w:hint="eastAsia"/>
                <w:szCs w:val="24"/>
              </w:rPr>
              <w:t xml:space="preserve"> </w:t>
            </w:r>
            <w:r w:rsidRPr="002F1A32">
              <w:rPr>
                <w:rFonts w:ascii="Times" w:eastAsia="Batang" w:hAnsi="Times"/>
                <w:szCs w:val="24"/>
              </w:rPr>
              <w:t>by</w:t>
            </w:r>
            <w:r w:rsidRPr="002F1A32">
              <w:rPr>
                <w:rFonts w:ascii="Times" w:eastAsia="Batang" w:hAnsi="Times" w:hint="eastAsia"/>
                <w:szCs w:val="24"/>
              </w:rPr>
              <w:t xml:space="preserve"> the </w:t>
            </w:r>
            <w:r w:rsidRPr="002F1A32">
              <w:rPr>
                <w:rFonts w:ascii="Times" w:eastAsia="Batang" w:hAnsi="Times"/>
                <w:szCs w:val="24"/>
              </w:rPr>
              <w:t>network nodes,</w:t>
            </w:r>
            <w:r w:rsidRPr="002F1A32">
              <w:rPr>
                <w:rFonts w:ascii="Times" w:eastAsia="Batang" w:hAnsi="Times" w:hint="eastAsia"/>
                <w:szCs w:val="24"/>
              </w:rPr>
              <w:t xml:space="preserve"> management entity</w:t>
            </w:r>
            <w:r w:rsidRPr="002F1A32">
              <w:rPr>
                <w:rFonts w:ascii="Times" w:eastAsia="Batang" w:hAnsi="Times"/>
                <w:szCs w:val="24"/>
              </w:rPr>
              <w:t>, or UE</w:t>
            </w:r>
            <w:r w:rsidRPr="002F1A32">
              <w:rPr>
                <w:rFonts w:ascii="Times" w:eastAsia="Batang" w:hAnsi="Times" w:hint="eastAsia"/>
                <w:szCs w:val="24"/>
              </w:rPr>
              <w:t xml:space="preserve"> </w:t>
            </w:r>
            <w:r w:rsidRPr="002F1A32">
              <w:rPr>
                <w:rFonts w:ascii="Times" w:eastAsia="Batang" w:hAnsi="Times"/>
                <w:szCs w:val="24"/>
              </w:rPr>
              <w:t>for the purpose of</w:t>
            </w:r>
            <w:r w:rsidRPr="002F1A32">
              <w:rPr>
                <w:rFonts w:ascii="Times" w:eastAsia="Batang" w:hAnsi="Times" w:hint="eastAsia"/>
                <w:szCs w:val="24"/>
              </w:rPr>
              <w:t xml:space="preserve"> </w:t>
            </w:r>
            <w:r w:rsidRPr="002F1A32">
              <w:rPr>
                <w:rFonts w:ascii="Times" w:eastAsia="Batang" w:hAnsi="Times"/>
                <w:szCs w:val="24"/>
              </w:rPr>
              <w:t>AI/</w:t>
            </w:r>
            <w:r w:rsidRPr="002F1A32">
              <w:rPr>
                <w:rFonts w:ascii="Times" w:eastAsia="Batang" w:hAnsi="Times" w:hint="eastAsia"/>
                <w:szCs w:val="24"/>
              </w:rPr>
              <w:t>ML model training</w:t>
            </w:r>
            <w:r w:rsidRPr="002F1A32">
              <w:rPr>
                <w:rFonts w:ascii="Times" w:eastAsia="Batang" w:hAnsi="Times"/>
                <w:szCs w:val="24"/>
              </w:rPr>
              <w:t>,</w:t>
            </w:r>
            <w:r w:rsidRPr="002F1A32">
              <w:rPr>
                <w:rFonts w:ascii="Times" w:eastAsia="Batang" w:hAnsi="Times" w:hint="eastAsia"/>
                <w:szCs w:val="24"/>
              </w:rPr>
              <w:t xml:space="preserve"> data analytics and inference</w:t>
            </w:r>
          </w:p>
        </w:tc>
      </w:tr>
      <w:tr w:rsidR="002F1A32" w:rsidRPr="002F1A32" w14:paraId="74E0E022" w14:textId="77777777" w:rsidTr="00F8319A">
        <w:tc>
          <w:tcPr>
            <w:tcW w:w="3065" w:type="dxa"/>
            <w:shd w:val="clear" w:color="auto" w:fill="auto"/>
          </w:tcPr>
          <w:p w14:paraId="26B80FA2" w14:textId="77777777" w:rsidR="002F1A32" w:rsidRPr="002F1A32" w:rsidRDefault="002F1A32" w:rsidP="002F1A32">
            <w:pPr>
              <w:spacing w:after="0"/>
              <w:rPr>
                <w:rFonts w:ascii="Times" w:eastAsia="Batang" w:hAnsi="Times"/>
                <w:szCs w:val="24"/>
              </w:rPr>
            </w:pPr>
            <w:r w:rsidRPr="002F1A32">
              <w:rPr>
                <w:rFonts w:ascii="Times" w:eastAsia="Batang" w:hAnsi="Times"/>
                <w:szCs w:val="24"/>
              </w:rPr>
              <w:t>AI/ML Model</w:t>
            </w:r>
          </w:p>
        </w:tc>
        <w:tc>
          <w:tcPr>
            <w:tcW w:w="6566" w:type="dxa"/>
            <w:shd w:val="clear" w:color="auto" w:fill="auto"/>
          </w:tcPr>
          <w:p w14:paraId="7E3C9303" w14:textId="77777777" w:rsidR="002F1A32" w:rsidRPr="002F1A32" w:rsidRDefault="002F1A32" w:rsidP="002F1A32">
            <w:pPr>
              <w:spacing w:after="0"/>
              <w:rPr>
                <w:rFonts w:ascii="Times" w:eastAsia="Batang" w:hAnsi="Times"/>
                <w:szCs w:val="24"/>
              </w:rPr>
            </w:pPr>
            <w:r w:rsidRPr="002F1A32">
              <w:rPr>
                <w:rFonts w:ascii="Times" w:eastAsia="Batang" w:hAnsi="Times"/>
                <w:szCs w:val="24"/>
              </w:rPr>
              <w:t xml:space="preserve">A data driven algorithm that applies AI/ML techniques to generate a set of outputs based on a set of inputs. </w:t>
            </w:r>
          </w:p>
        </w:tc>
      </w:tr>
      <w:tr w:rsidR="002F1A32" w:rsidRPr="002F1A32" w14:paraId="2876D0B8" w14:textId="77777777" w:rsidTr="00F8319A">
        <w:tc>
          <w:tcPr>
            <w:tcW w:w="3065" w:type="dxa"/>
            <w:shd w:val="clear" w:color="auto" w:fill="auto"/>
          </w:tcPr>
          <w:p w14:paraId="720376E7" w14:textId="77777777" w:rsidR="002F1A32" w:rsidRPr="002F1A32" w:rsidRDefault="002F1A32" w:rsidP="002F1A32">
            <w:pPr>
              <w:spacing w:after="0"/>
              <w:rPr>
                <w:rFonts w:ascii="Times" w:eastAsia="Batang" w:hAnsi="Times"/>
                <w:szCs w:val="24"/>
              </w:rPr>
            </w:pPr>
            <w:r w:rsidRPr="002F1A32">
              <w:rPr>
                <w:rFonts w:ascii="Times" w:eastAsia="Batang" w:hAnsi="Times"/>
                <w:szCs w:val="24"/>
              </w:rPr>
              <w:t>AI/ML model training</w:t>
            </w:r>
          </w:p>
        </w:tc>
        <w:tc>
          <w:tcPr>
            <w:tcW w:w="6566" w:type="dxa"/>
            <w:shd w:val="clear" w:color="auto" w:fill="auto"/>
          </w:tcPr>
          <w:p w14:paraId="09F5742E" w14:textId="77777777" w:rsidR="002F1A32" w:rsidRPr="002F1A32" w:rsidRDefault="002F1A32" w:rsidP="002F1A32">
            <w:pPr>
              <w:spacing w:after="0"/>
              <w:rPr>
                <w:rFonts w:ascii="Times" w:eastAsia="Batang" w:hAnsi="Times"/>
                <w:szCs w:val="24"/>
              </w:rPr>
            </w:pPr>
            <w:r w:rsidRPr="002F1A32">
              <w:rPr>
                <w:rFonts w:ascii="Times" w:eastAsia="Batang" w:hAnsi="Times"/>
                <w:szCs w:val="24"/>
              </w:rPr>
              <w:t xml:space="preserve">A process to train an </w:t>
            </w:r>
            <w:r w:rsidRPr="002F1A32">
              <w:rPr>
                <w:rFonts w:ascii="Times" w:eastAsia="Batang" w:hAnsi="Times"/>
                <w:szCs w:val="24"/>
                <w:lang w:eastAsia="zh-CN"/>
              </w:rPr>
              <w:t>AI/</w:t>
            </w:r>
            <w:r w:rsidRPr="002F1A32">
              <w:rPr>
                <w:rFonts w:ascii="Times" w:eastAsia="Batang" w:hAnsi="Times"/>
                <w:szCs w:val="24"/>
              </w:rPr>
              <w:t xml:space="preserve">ML Model [by learning the input/output relationship] in a data driven manner </w:t>
            </w:r>
            <w:r w:rsidRPr="002F1A32">
              <w:rPr>
                <w:rFonts w:ascii="Times" w:eastAsia="Batang" w:hAnsi="Times" w:hint="eastAsia"/>
                <w:szCs w:val="24"/>
                <w:lang w:eastAsia="zh-CN"/>
              </w:rPr>
              <w:t xml:space="preserve">and </w:t>
            </w:r>
            <w:r w:rsidRPr="002F1A32">
              <w:rPr>
                <w:rFonts w:ascii="Times" w:eastAsia="Batang" w:hAnsi="Times"/>
                <w:szCs w:val="24"/>
                <w:lang w:eastAsia="zh-CN"/>
              </w:rPr>
              <w:t>obtain</w:t>
            </w:r>
            <w:r w:rsidRPr="002F1A32">
              <w:rPr>
                <w:rFonts w:ascii="Times" w:eastAsia="Batang" w:hAnsi="Times" w:hint="eastAsia"/>
                <w:szCs w:val="24"/>
                <w:lang w:eastAsia="zh-CN"/>
              </w:rPr>
              <w:t xml:space="preserve"> the trained </w:t>
            </w:r>
            <w:r w:rsidRPr="002F1A32">
              <w:rPr>
                <w:rFonts w:ascii="Times" w:eastAsia="Batang" w:hAnsi="Times"/>
                <w:szCs w:val="24"/>
                <w:lang w:eastAsia="zh-CN"/>
              </w:rPr>
              <w:t>AI/</w:t>
            </w:r>
            <w:r w:rsidRPr="002F1A32">
              <w:rPr>
                <w:rFonts w:ascii="Times" w:eastAsia="Batang" w:hAnsi="Times" w:hint="eastAsia"/>
                <w:szCs w:val="24"/>
                <w:lang w:eastAsia="zh-CN"/>
              </w:rPr>
              <w:t xml:space="preserve">ML </w:t>
            </w:r>
            <w:r w:rsidRPr="002F1A32">
              <w:rPr>
                <w:rFonts w:ascii="Times" w:eastAsia="Batang" w:hAnsi="Times"/>
                <w:szCs w:val="24"/>
                <w:lang w:eastAsia="zh-CN"/>
              </w:rPr>
              <w:t>M</w:t>
            </w:r>
            <w:r w:rsidRPr="002F1A32">
              <w:rPr>
                <w:rFonts w:ascii="Times" w:eastAsia="Batang" w:hAnsi="Times" w:hint="eastAsia"/>
                <w:szCs w:val="24"/>
                <w:lang w:eastAsia="zh-CN"/>
              </w:rPr>
              <w:t>odel for inference</w:t>
            </w:r>
          </w:p>
        </w:tc>
      </w:tr>
      <w:tr w:rsidR="00F8319A" w:rsidRPr="002F1A32" w14:paraId="22E6D1DF" w14:textId="77777777" w:rsidTr="00F8319A">
        <w:tc>
          <w:tcPr>
            <w:tcW w:w="3065" w:type="dxa"/>
            <w:shd w:val="clear" w:color="auto" w:fill="auto"/>
          </w:tcPr>
          <w:p w14:paraId="344F5CF5" w14:textId="7BDA1F89" w:rsidR="00F8319A" w:rsidRPr="002F1A32" w:rsidRDefault="00F8319A" w:rsidP="00F8319A">
            <w:pPr>
              <w:spacing w:after="0"/>
              <w:rPr>
                <w:rFonts w:ascii="Times" w:eastAsia="Batang" w:hAnsi="Times"/>
                <w:color w:val="000000"/>
                <w:szCs w:val="24"/>
              </w:rPr>
            </w:pPr>
            <w:r w:rsidRPr="005B6190">
              <w:rPr>
                <w:iCs/>
              </w:rPr>
              <w:t>AI/ML model delivery</w:t>
            </w:r>
          </w:p>
        </w:tc>
        <w:tc>
          <w:tcPr>
            <w:tcW w:w="6566" w:type="dxa"/>
            <w:shd w:val="clear" w:color="auto" w:fill="auto"/>
          </w:tcPr>
          <w:p w14:paraId="79F8D7C8" w14:textId="77777777" w:rsidR="00F8319A" w:rsidRPr="005B6190" w:rsidRDefault="00F8319A" w:rsidP="00F8319A">
            <w:pPr>
              <w:rPr>
                <w:iCs/>
              </w:rPr>
            </w:pPr>
            <w:r w:rsidRPr="005B6190">
              <w:rPr>
                <w:iCs/>
              </w:rPr>
              <w:t>A generic term referring to delivery of an AI/ML model from one entity to another entity in any manner.</w:t>
            </w:r>
          </w:p>
          <w:p w14:paraId="63ADF041" w14:textId="5A7B0E2A" w:rsidR="00F8319A" w:rsidRPr="002F1A32" w:rsidRDefault="00F8319A" w:rsidP="00F8319A">
            <w:pPr>
              <w:spacing w:after="0"/>
              <w:rPr>
                <w:rFonts w:ascii="Times" w:eastAsia="Batang" w:hAnsi="Times"/>
                <w:color w:val="000000"/>
                <w:szCs w:val="24"/>
              </w:rPr>
            </w:pPr>
            <w:r w:rsidRPr="005B6190">
              <w:rPr>
                <w:iCs/>
              </w:rPr>
              <w:t>Note: An entity could mean a network node/function (e.g., gNB, LMF, etc.), UE, proprietary server, etc.</w:t>
            </w:r>
          </w:p>
        </w:tc>
      </w:tr>
      <w:tr w:rsidR="00F8319A" w:rsidRPr="002F1A32" w14:paraId="46C2402C" w14:textId="77777777" w:rsidTr="00F8319A">
        <w:tc>
          <w:tcPr>
            <w:tcW w:w="3065" w:type="dxa"/>
            <w:shd w:val="clear" w:color="auto" w:fill="auto"/>
          </w:tcPr>
          <w:p w14:paraId="7131EBAC"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AI/ML model Inference</w:t>
            </w:r>
          </w:p>
        </w:tc>
        <w:tc>
          <w:tcPr>
            <w:tcW w:w="6566" w:type="dxa"/>
            <w:shd w:val="clear" w:color="auto" w:fill="auto"/>
          </w:tcPr>
          <w:p w14:paraId="232B149B"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A process of using a trained AI/ML model to produce a set of outputs based on a set of inputs</w:t>
            </w:r>
          </w:p>
        </w:tc>
      </w:tr>
      <w:tr w:rsidR="00F8319A" w:rsidRPr="002F1A32" w14:paraId="5CC46375" w14:textId="77777777" w:rsidTr="00F8319A">
        <w:tc>
          <w:tcPr>
            <w:tcW w:w="3065" w:type="dxa"/>
            <w:shd w:val="clear" w:color="auto" w:fill="auto"/>
          </w:tcPr>
          <w:p w14:paraId="2524A4DD"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AI/ML model validation</w:t>
            </w:r>
          </w:p>
        </w:tc>
        <w:tc>
          <w:tcPr>
            <w:tcW w:w="6566" w:type="dxa"/>
            <w:shd w:val="clear" w:color="auto" w:fill="auto"/>
          </w:tcPr>
          <w:p w14:paraId="09D573B4"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 xml:space="preserve">A subprocess of training, to evaluate the quality of </w:t>
            </w:r>
            <w:r w:rsidRPr="002F1A32">
              <w:rPr>
                <w:rFonts w:ascii="Times" w:eastAsia="Malgun Gothic" w:hAnsi="Times"/>
                <w:color w:val="000000"/>
                <w:szCs w:val="24"/>
                <w:lang w:eastAsia="ko-KR"/>
              </w:rPr>
              <w:t xml:space="preserve">an AI/ML model </w:t>
            </w:r>
            <w:r w:rsidRPr="002F1A32">
              <w:rPr>
                <w:rFonts w:ascii="Times" w:eastAsia="Batang" w:hAnsi="Times"/>
                <w:color w:val="000000"/>
                <w:szCs w:val="24"/>
              </w:rPr>
              <w:t>using a dataset different from one used for model training, that helps selecting model parameters that generalize beyond the dataset used for model training.</w:t>
            </w:r>
          </w:p>
        </w:tc>
      </w:tr>
      <w:tr w:rsidR="00F8319A" w:rsidRPr="002F1A32" w14:paraId="363A52AE" w14:textId="77777777" w:rsidTr="00F8319A">
        <w:tc>
          <w:tcPr>
            <w:tcW w:w="3065" w:type="dxa"/>
            <w:shd w:val="clear" w:color="auto" w:fill="auto"/>
          </w:tcPr>
          <w:p w14:paraId="752859A4"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AI/ML model testing</w:t>
            </w:r>
          </w:p>
        </w:tc>
        <w:tc>
          <w:tcPr>
            <w:tcW w:w="6566" w:type="dxa"/>
            <w:shd w:val="clear" w:color="auto" w:fill="auto"/>
          </w:tcPr>
          <w:p w14:paraId="2803D620"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A subprocess of training, to evaluate the performance of a final AI/ML model using a dataset different from one used for model training and validation. Differently from AI/ML model validation, testing does not assume subsequent tuning of the model.</w:t>
            </w:r>
          </w:p>
        </w:tc>
      </w:tr>
      <w:tr w:rsidR="00F8319A" w:rsidRPr="002F1A32" w14:paraId="2F54F795" w14:textId="77777777" w:rsidTr="00F8319A">
        <w:tc>
          <w:tcPr>
            <w:tcW w:w="3065" w:type="dxa"/>
            <w:shd w:val="clear" w:color="auto" w:fill="auto"/>
          </w:tcPr>
          <w:p w14:paraId="7682BADE" w14:textId="77777777" w:rsidR="00F8319A" w:rsidRPr="002F1A32" w:rsidRDefault="00F8319A" w:rsidP="00F8319A">
            <w:pPr>
              <w:spacing w:after="0"/>
              <w:rPr>
                <w:rFonts w:ascii="Times" w:eastAsia="Batang" w:hAnsi="Times"/>
                <w:color w:val="000000"/>
                <w:szCs w:val="24"/>
                <w:lang w:val="it-IT"/>
              </w:rPr>
            </w:pPr>
            <w:r w:rsidRPr="002F1A32">
              <w:rPr>
                <w:rFonts w:ascii="Times" w:eastAsia="Batang" w:hAnsi="Times"/>
                <w:color w:val="000000"/>
                <w:szCs w:val="24"/>
                <w:lang w:val="it-IT"/>
              </w:rPr>
              <w:t>UE-side (AI/ML) model</w:t>
            </w:r>
          </w:p>
        </w:tc>
        <w:tc>
          <w:tcPr>
            <w:tcW w:w="6566" w:type="dxa"/>
            <w:shd w:val="clear" w:color="auto" w:fill="auto"/>
          </w:tcPr>
          <w:p w14:paraId="1047D8CD"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An AI/ML Model whose inference is performed entirely at the UE</w:t>
            </w:r>
          </w:p>
        </w:tc>
      </w:tr>
      <w:tr w:rsidR="00F8319A" w:rsidRPr="002F1A32" w14:paraId="3A4E9C79" w14:textId="77777777" w:rsidTr="00F8319A">
        <w:tc>
          <w:tcPr>
            <w:tcW w:w="3065" w:type="dxa"/>
            <w:shd w:val="clear" w:color="auto" w:fill="auto"/>
          </w:tcPr>
          <w:p w14:paraId="69AAD110"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Network-side (AI/ML) model</w:t>
            </w:r>
          </w:p>
        </w:tc>
        <w:tc>
          <w:tcPr>
            <w:tcW w:w="6566" w:type="dxa"/>
            <w:shd w:val="clear" w:color="auto" w:fill="auto"/>
          </w:tcPr>
          <w:p w14:paraId="59234D05"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An AI/ML Model whose inference is performed entirely at the network</w:t>
            </w:r>
          </w:p>
        </w:tc>
      </w:tr>
      <w:tr w:rsidR="00F8319A" w:rsidRPr="002F1A32" w14:paraId="4CCE6371" w14:textId="77777777" w:rsidTr="00F8319A">
        <w:tc>
          <w:tcPr>
            <w:tcW w:w="3065" w:type="dxa"/>
            <w:shd w:val="clear" w:color="auto" w:fill="auto"/>
          </w:tcPr>
          <w:p w14:paraId="74D597C2" w14:textId="77777777" w:rsidR="00F8319A" w:rsidRPr="002F1A32" w:rsidRDefault="00F8319A" w:rsidP="00F8319A">
            <w:pPr>
              <w:spacing w:after="0"/>
              <w:rPr>
                <w:rFonts w:ascii="Times" w:eastAsia="Batang" w:hAnsi="Times"/>
                <w:color w:val="000000"/>
                <w:szCs w:val="24"/>
                <w:lang w:val="it-IT"/>
              </w:rPr>
            </w:pPr>
            <w:r w:rsidRPr="002F1A32">
              <w:rPr>
                <w:rFonts w:ascii="Times" w:eastAsia="Batang" w:hAnsi="Times"/>
                <w:color w:val="000000"/>
                <w:szCs w:val="24"/>
                <w:lang w:val="it-IT"/>
              </w:rPr>
              <w:t>One-</w:t>
            </w:r>
            <w:proofErr w:type="spellStart"/>
            <w:r w:rsidRPr="002F1A32">
              <w:rPr>
                <w:rFonts w:ascii="Times" w:eastAsia="Batang" w:hAnsi="Times"/>
                <w:color w:val="000000"/>
                <w:szCs w:val="24"/>
                <w:lang w:val="it-IT"/>
              </w:rPr>
              <w:t>sided</w:t>
            </w:r>
            <w:proofErr w:type="spellEnd"/>
            <w:r w:rsidRPr="002F1A32">
              <w:rPr>
                <w:rFonts w:ascii="Times" w:eastAsia="Batang" w:hAnsi="Times"/>
                <w:color w:val="000000"/>
                <w:szCs w:val="24"/>
                <w:lang w:val="it-IT"/>
              </w:rPr>
              <w:t xml:space="preserve"> (AI/ML) model</w:t>
            </w:r>
          </w:p>
        </w:tc>
        <w:tc>
          <w:tcPr>
            <w:tcW w:w="6566" w:type="dxa"/>
            <w:shd w:val="clear" w:color="auto" w:fill="auto"/>
          </w:tcPr>
          <w:p w14:paraId="412BEA75"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A UE-side (AI/ML) model or a Network-side (AI/ML) model</w:t>
            </w:r>
          </w:p>
        </w:tc>
      </w:tr>
      <w:tr w:rsidR="00F8319A" w:rsidRPr="002F1A32" w14:paraId="418E2EE3" w14:textId="77777777" w:rsidTr="00F8319A">
        <w:tc>
          <w:tcPr>
            <w:tcW w:w="3065" w:type="dxa"/>
            <w:shd w:val="clear" w:color="auto" w:fill="auto"/>
          </w:tcPr>
          <w:p w14:paraId="24C9D732"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Two-sided (AI/ML) model</w:t>
            </w:r>
          </w:p>
        </w:tc>
        <w:tc>
          <w:tcPr>
            <w:tcW w:w="6566" w:type="dxa"/>
            <w:shd w:val="clear" w:color="auto" w:fill="auto"/>
          </w:tcPr>
          <w:p w14:paraId="6E515747"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 xml:space="preserve">A paired AI/ML Model(s) over which joint inference is performed, where joint inference comprises AI/ML Inference whose inference is performed jointly across the UE and the network, </w:t>
            </w:r>
            <w:proofErr w:type="spellStart"/>
            <w:r w:rsidRPr="002F1A32">
              <w:rPr>
                <w:rFonts w:ascii="Times" w:eastAsia="Batang" w:hAnsi="Times"/>
                <w:color w:val="000000"/>
                <w:szCs w:val="24"/>
              </w:rPr>
              <w:t>i.e</w:t>
            </w:r>
            <w:proofErr w:type="spellEnd"/>
            <w:r w:rsidRPr="002F1A32">
              <w:rPr>
                <w:rFonts w:ascii="Times" w:eastAsia="Batang" w:hAnsi="Times"/>
                <w:color w:val="000000"/>
                <w:szCs w:val="24"/>
              </w:rPr>
              <w:t>, the first part of inference is firstly performed by UE and then the remaining part is performed by gNB, or vice versa.</w:t>
            </w:r>
          </w:p>
        </w:tc>
      </w:tr>
      <w:tr w:rsidR="00F8319A" w:rsidRPr="002F1A32" w14:paraId="5A4152FC" w14:textId="77777777" w:rsidTr="00F8319A">
        <w:tc>
          <w:tcPr>
            <w:tcW w:w="3065" w:type="dxa"/>
            <w:shd w:val="clear" w:color="auto" w:fill="auto"/>
          </w:tcPr>
          <w:p w14:paraId="06A98A1E"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AI/ML model transfer</w:t>
            </w:r>
          </w:p>
        </w:tc>
        <w:tc>
          <w:tcPr>
            <w:tcW w:w="6566" w:type="dxa"/>
            <w:shd w:val="clear" w:color="auto" w:fill="auto"/>
          </w:tcPr>
          <w:p w14:paraId="31245799"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Delivery of an AI/ML model over the air interface, either parameters of a model structure known at the receiving end or a new model with parameters. Delivery may contain a full model or a partial model.</w:t>
            </w:r>
          </w:p>
        </w:tc>
      </w:tr>
      <w:tr w:rsidR="00F8319A" w:rsidRPr="002F1A32" w14:paraId="35F3FDF1" w14:textId="77777777" w:rsidTr="00F8319A">
        <w:tc>
          <w:tcPr>
            <w:tcW w:w="3065" w:type="dxa"/>
            <w:shd w:val="clear" w:color="auto" w:fill="auto"/>
          </w:tcPr>
          <w:p w14:paraId="1719758D" w14:textId="77777777" w:rsidR="00F8319A" w:rsidRPr="002F1A32" w:rsidRDefault="00F8319A" w:rsidP="00F8319A">
            <w:pPr>
              <w:spacing w:after="0"/>
              <w:rPr>
                <w:rFonts w:ascii="Times" w:eastAsia="Batang" w:hAnsi="Times"/>
                <w:szCs w:val="24"/>
              </w:rPr>
            </w:pPr>
            <w:r w:rsidRPr="002F1A32">
              <w:rPr>
                <w:rFonts w:ascii="Times" w:eastAsia="Batang" w:hAnsi="Times"/>
                <w:szCs w:val="24"/>
              </w:rPr>
              <w:t>Model download</w:t>
            </w:r>
          </w:p>
        </w:tc>
        <w:tc>
          <w:tcPr>
            <w:tcW w:w="6566" w:type="dxa"/>
            <w:shd w:val="clear" w:color="auto" w:fill="auto"/>
          </w:tcPr>
          <w:p w14:paraId="46BF5A32"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Model transfer from the network to UE</w:t>
            </w:r>
          </w:p>
        </w:tc>
      </w:tr>
      <w:tr w:rsidR="00F8319A" w:rsidRPr="002F1A32" w14:paraId="4396C4F9" w14:textId="77777777" w:rsidTr="00F8319A">
        <w:tc>
          <w:tcPr>
            <w:tcW w:w="3065" w:type="dxa"/>
            <w:shd w:val="clear" w:color="auto" w:fill="auto"/>
          </w:tcPr>
          <w:p w14:paraId="6C61CEDB" w14:textId="77777777" w:rsidR="00F8319A" w:rsidRPr="002F1A32" w:rsidRDefault="00F8319A" w:rsidP="00F8319A">
            <w:pPr>
              <w:spacing w:after="0"/>
              <w:rPr>
                <w:rFonts w:ascii="Times" w:eastAsia="Batang" w:hAnsi="Times"/>
                <w:szCs w:val="24"/>
              </w:rPr>
            </w:pPr>
            <w:r w:rsidRPr="002F1A32">
              <w:rPr>
                <w:rFonts w:ascii="Times" w:eastAsia="Batang" w:hAnsi="Times"/>
                <w:szCs w:val="24"/>
              </w:rPr>
              <w:t>Model upload</w:t>
            </w:r>
          </w:p>
        </w:tc>
        <w:tc>
          <w:tcPr>
            <w:tcW w:w="6566" w:type="dxa"/>
            <w:shd w:val="clear" w:color="auto" w:fill="auto"/>
          </w:tcPr>
          <w:p w14:paraId="7F498C42"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Model transfer from UE to the network</w:t>
            </w:r>
          </w:p>
        </w:tc>
      </w:tr>
      <w:tr w:rsidR="00F8319A" w:rsidRPr="002F1A32" w14:paraId="3D87635E" w14:textId="77777777" w:rsidTr="00F8319A">
        <w:tc>
          <w:tcPr>
            <w:tcW w:w="3065" w:type="dxa"/>
            <w:shd w:val="clear" w:color="auto" w:fill="auto"/>
          </w:tcPr>
          <w:p w14:paraId="0A0F6E2F" w14:textId="77777777" w:rsidR="00F8319A" w:rsidRPr="002F1A32" w:rsidRDefault="00F8319A" w:rsidP="00F8319A">
            <w:pPr>
              <w:spacing w:after="0"/>
              <w:rPr>
                <w:rFonts w:ascii="Times" w:eastAsia="Batang" w:hAnsi="Times"/>
                <w:szCs w:val="24"/>
              </w:rPr>
            </w:pPr>
            <w:r w:rsidRPr="002F1A32">
              <w:rPr>
                <w:rFonts w:ascii="Times" w:eastAsia="Batang" w:hAnsi="Times"/>
                <w:szCs w:val="24"/>
              </w:rPr>
              <w:t>Federated learning / federated training</w:t>
            </w:r>
          </w:p>
        </w:tc>
        <w:tc>
          <w:tcPr>
            <w:tcW w:w="6566" w:type="dxa"/>
            <w:shd w:val="clear" w:color="auto" w:fill="auto"/>
          </w:tcPr>
          <w:p w14:paraId="0D02BFDE"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F8319A" w:rsidRPr="002F1A32" w14:paraId="632E58F7" w14:textId="77777777" w:rsidTr="00F8319A">
        <w:tc>
          <w:tcPr>
            <w:tcW w:w="3065" w:type="dxa"/>
            <w:shd w:val="clear" w:color="auto" w:fill="auto"/>
          </w:tcPr>
          <w:p w14:paraId="4132FF57" w14:textId="6520D45C" w:rsidR="00F8319A" w:rsidRPr="002F1A32" w:rsidRDefault="00F8319A" w:rsidP="00F8319A">
            <w:pPr>
              <w:spacing w:after="0"/>
              <w:rPr>
                <w:rFonts w:ascii="Times" w:eastAsia="Batang" w:hAnsi="Times"/>
                <w:szCs w:val="24"/>
              </w:rPr>
            </w:pPr>
            <w:r>
              <w:t>Online training</w:t>
            </w:r>
          </w:p>
        </w:tc>
        <w:tc>
          <w:tcPr>
            <w:tcW w:w="6566" w:type="dxa"/>
            <w:shd w:val="clear" w:color="auto" w:fill="auto"/>
          </w:tcPr>
          <w:p w14:paraId="377FA90F" w14:textId="734F2CB9" w:rsidR="00F8319A" w:rsidRDefault="00F8319A" w:rsidP="00F8319A">
            <w:r w:rsidRPr="008B25A6">
              <w:t xml:space="preserve">An AI/ML training </w:t>
            </w:r>
            <w:r>
              <w:t>process</w:t>
            </w:r>
            <w:r w:rsidRPr="008B25A6">
              <w:t xml:space="preserve"> where the model being used for inference</w:t>
            </w:r>
            <w:r>
              <w:t>)</w:t>
            </w:r>
            <w:r w:rsidRPr="008B25A6">
              <w:t xml:space="preserve"> is </w:t>
            </w:r>
            <w:r>
              <w:t>(typically continuously) trained</w:t>
            </w:r>
            <w:r w:rsidRPr="008B25A6">
              <w:t xml:space="preserve"> </w:t>
            </w:r>
            <w:r>
              <w:t xml:space="preserve">in (near) real-time </w:t>
            </w:r>
            <w:r w:rsidRPr="008B25A6">
              <w:t xml:space="preserve">with </w:t>
            </w:r>
            <w:r>
              <w:t>the ar</w:t>
            </w:r>
            <w:r w:rsidRPr="008B25A6">
              <w:t>rival of new training samples</w:t>
            </w:r>
            <w:r>
              <w:t xml:space="preserve">. </w:t>
            </w:r>
          </w:p>
          <w:p w14:paraId="378583E9" w14:textId="50D8DECC" w:rsidR="00F8319A" w:rsidRDefault="00F8319A" w:rsidP="00F8319A">
            <w:r>
              <w:t>Note: the notion of (near) real-time vs. non-real-time is context-dependent and is relative to the inference time-scale.</w:t>
            </w:r>
          </w:p>
          <w:p w14:paraId="182244DC" w14:textId="77777777" w:rsidR="00F8319A" w:rsidRDefault="00F8319A" w:rsidP="00F8319A">
            <w:r>
              <w:t>Note: This definition only serves as a guidance. There may be cases that may not exactly conform to this definition but could still be categorized as online training by commonly accepted conventions.</w:t>
            </w:r>
          </w:p>
          <w:p w14:paraId="5C7A8432" w14:textId="75B85CC6" w:rsidR="00F8319A" w:rsidRPr="002F1A32" w:rsidRDefault="00F8319A" w:rsidP="00F8319A">
            <w:pPr>
              <w:spacing w:after="0"/>
              <w:rPr>
                <w:rFonts w:ascii="Times" w:eastAsia="Batang" w:hAnsi="Times"/>
                <w:szCs w:val="24"/>
              </w:rPr>
            </w:pPr>
            <w:r>
              <w:t>Note: Fine-tuning/re-training may be done via online or offline training. (This note could be removed when we define the term fine-tuning.)</w:t>
            </w:r>
          </w:p>
        </w:tc>
      </w:tr>
      <w:tr w:rsidR="00F8319A" w:rsidRPr="002F1A32" w14:paraId="756FBE13" w14:textId="77777777" w:rsidTr="00F8319A">
        <w:tc>
          <w:tcPr>
            <w:tcW w:w="3065" w:type="dxa"/>
            <w:shd w:val="clear" w:color="auto" w:fill="auto"/>
          </w:tcPr>
          <w:p w14:paraId="6FD3B7C7" w14:textId="3CCC0241" w:rsidR="00F8319A" w:rsidRPr="002F1A32" w:rsidRDefault="00F8319A" w:rsidP="00F8319A">
            <w:pPr>
              <w:spacing w:after="0"/>
              <w:rPr>
                <w:rFonts w:ascii="Times" w:eastAsia="Batang" w:hAnsi="Times"/>
                <w:szCs w:val="24"/>
              </w:rPr>
            </w:pPr>
            <w:r>
              <w:t>Offline training</w:t>
            </w:r>
          </w:p>
        </w:tc>
        <w:tc>
          <w:tcPr>
            <w:tcW w:w="6566" w:type="dxa"/>
            <w:shd w:val="clear" w:color="auto" w:fill="auto"/>
          </w:tcPr>
          <w:p w14:paraId="797F47DC" w14:textId="77777777" w:rsidR="00F8319A" w:rsidRDefault="00F8319A" w:rsidP="00F8319A">
            <w:r>
              <w:t>An AI/ML training process where the model is trained based on collected dataset, and where the trained model is later used or delivered for inference.</w:t>
            </w:r>
          </w:p>
          <w:p w14:paraId="283E3479" w14:textId="22F4B15E" w:rsidR="00F8319A" w:rsidRPr="002F1A32" w:rsidRDefault="00F8319A" w:rsidP="00F8319A">
            <w:pPr>
              <w:spacing w:after="0"/>
              <w:rPr>
                <w:rFonts w:ascii="Times" w:eastAsia="Batang" w:hAnsi="Times"/>
                <w:szCs w:val="24"/>
              </w:rPr>
            </w:pPr>
            <w:r>
              <w:t>Note: This definition only serves as a guidance. There may be cases that may not exactly conform to this definition but could still be categorized as offline training by commonly accepted conventions.</w:t>
            </w:r>
          </w:p>
        </w:tc>
      </w:tr>
      <w:tr w:rsidR="00F8319A" w:rsidRPr="002F1A32" w14:paraId="4F2D7987" w14:textId="77777777" w:rsidTr="00F8319A">
        <w:tc>
          <w:tcPr>
            <w:tcW w:w="3065" w:type="dxa"/>
            <w:shd w:val="clear" w:color="auto" w:fill="auto"/>
          </w:tcPr>
          <w:p w14:paraId="0DFBDE13" w14:textId="77777777" w:rsidR="00F8319A" w:rsidRPr="002F1A32" w:rsidRDefault="00F8319A" w:rsidP="00F8319A">
            <w:pPr>
              <w:spacing w:after="0"/>
              <w:rPr>
                <w:rFonts w:ascii="Times" w:eastAsia="Batang" w:hAnsi="Times"/>
                <w:szCs w:val="24"/>
              </w:rPr>
            </w:pPr>
            <w:r w:rsidRPr="002F1A32">
              <w:rPr>
                <w:rFonts w:ascii="Times" w:eastAsia="Batang" w:hAnsi="Times"/>
                <w:szCs w:val="24"/>
              </w:rPr>
              <w:lastRenderedPageBreak/>
              <w:t>Offline field data</w:t>
            </w:r>
          </w:p>
        </w:tc>
        <w:tc>
          <w:tcPr>
            <w:tcW w:w="6566" w:type="dxa"/>
            <w:shd w:val="clear" w:color="auto" w:fill="auto"/>
          </w:tcPr>
          <w:p w14:paraId="128338FA" w14:textId="77777777" w:rsidR="00F8319A" w:rsidRPr="002F1A32" w:rsidRDefault="00F8319A" w:rsidP="00F8319A">
            <w:pPr>
              <w:spacing w:after="0"/>
              <w:rPr>
                <w:rFonts w:ascii="Times" w:eastAsia="Batang" w:hAnsi="Times"/>
                <w:szCs w:val="24"/>
              </w:rPr>
            </w:pPr>
            <w:r w:rsidRPr="002F1A32">
              <w:rPr>
                <w:rFonts w:ascii="Times" w:eastAsia="Batang" w:hAnsi="Times"/>
                <w:szCs w:val="24"/>
              </w:rPr>
              <w:t>The data collected from field and used for offline training of the AI/ML model</w:t>
            </w:r>
          </w:p>
        </w:tc>
      </w:tr>
      <w:tr w:rsidR="00F8319A" w:rsidRPr="002F1A32" w14:paraId="629F7F5C" w14:textId="77777777" w:rsidTr="00F8319A">
        <w:tc>
          <w:tcPr>
            <w:tcW w:w="3065" w:type="dxa"/>
            <w:shd w:val="clear" w:color="auto" w:fill="auto"/>
          </w:tcPr>
          <w:p w14:paraId="1E9C1E6A" w14:textId="77777777" w:rsidR="00F8319A" w:rsidRPr="002F1A32" w:rsidRDefault="00F8319A" w:rsidP="00F8319A">
            <w:pPr>
              <w:spacing w:after="0"/>
              <w:rPr>
                <w:rFonts w:ascii="Times" w:eastAsia="Batang" w:hAnsi="Times"/>
                <w:szCs w:val="24"/>
              </w:rPr>
            </w:pPr>
            <w:r w:rsidRPr="002F1A32">
              <w:rPr>
                <w:rFonts w:ascii="Times" w:eastAsia="Batang" w:hAnsi="Times"/>
                <w:szCs w:val="24"/>
              </w:rPr>
              <w:t>Online field data</w:t>
            </w:r>
          </w:p>
        </w:tc>
        <w:tc>
          <w:tcPr>
            <w:tcW w:w="6566" w:type="dxa"/>
            <w:shd w:val="clear" w:color="auto" w:fill="auto"/>
          </w:tcPr>
          <w:p w14:paraId="66479156" w14:textId="77777777" w:rsidR="00F8319A" w:rsidRPr="002F1A32" w:rsidRDefault="00F8319A" w:rsidP="00F8319A">
            <w:pPr>
              <w:spacing w:after="0"/>
              <w:rPr>
                <w:rFonts w:ascii="Times" w:eastAsia="Batang" w:hAnsi="Times"/>
                <w:szCs w:val="24"/>
              </w:rPr>
            </w:pPr>
            <w:r w:rsidRPr="002F1A32">
              <w:rPr>
                <w:rFonts w:ascii="Times" w:eastAsia="Batang" w:hAnsi="Times"/>
                <w:szCs w:val="24"/>
              </w:rPr>
              <w:t>The data collected from field and used for online training of the AI/ML model</w:t>
            </w:r>
          </w:p>
        </w:tc>
      </w:tr>
      <w:tr w:rsidR="00F8319A" w:rsidRPr="002F1A32" w14:paraId="6222AF98" w14:textId="77777777" w:rsidTr="00F8319A">
        <w:tc>
          <w:tcPr>
            <w:tcW w:w="3065" w:type="dxa"/>
            <w:shd w:val="clear" w:color="auto" w:fill="auto"/>
          </w:tcPr>
          <w:p w14:paraId="1BE5D493" w14:textId="77777777" w:rsidR="00F8319A" w:rsidRPr="002F1A32" w:rsidRDefault="00F8319A" w:rsidP="00F8319A">
            <w:pPr>
              <w:spacing w:after="0"/>
              <w:rPr>
                <w:rFonts w:ascii="Times" w:eastAsia="Batang" w:hAnsi="Times"/>
                <w:szCs w:val="24"/>
              </w:rPr>
            </w:pPr>
            <w:r w:rsidRPr="002F1A32">
              <w:rPr>
                <w:rFonts w:ascii="Times" w:eastAsia="Batang" w:hAnsi="Times"/>
                <w:szCs w:val="24"/>
              </w:rPr>
              <w:t>Model monitoring</w:t>
            </w:r>
          </w:p>
        </w:tc>
        <w:tc>
          <w:tcPr>
            <w:tcW w:w="6566" w:type="dxa"/>
            <w:shd w:val="clear" w:color="auto" w:fill="auto"/>
          </w:tcPr>
          <w:p w14:paraId="5B18D14F" w14:textId="77777777" w:rsidR="00F8319A" w:rsidRPr="002F1A32" w:rsidRDefault="00F8319A" w:rsidP="00F8319A">
            <w:pPr>
              <w:spacing w:after="0"/>
              <w:rPr>
                <w:rFonts w:ascii="Times" w:eastAsia="Batang" w:hAnsi="Times"/>
                <w:szCs w:val="24"/>
              </w:rPr>
            </w:pPr>
            <w:r w:rsidRPr="002F1A32">
              <w:rPr>
                <w:rFonts w:ascii="Times" w:eastAsia="Batang" w:hAnsi="Times"/>
                <w:szCs w:val="24"/>
              </w:rPr>
              <w:t>A procedure that monitors the inference performance of the AI/ML model</w:t>
            </w:r>
          </w:p>
        </w:tc>
      </w:tr>
      <w:tr w:rsidR="00F8319A" w:rsidRPr="002F1A32" w14:paraId="3783A02A" w14:textId="77777777" w:rsidTr="00F8319A">
        <w:tc>
          <w:tcPr>
            <w:tcW w:w="3065" w:type="dxa"/>
            <w:shd w:val="clear" w:color="auto" w:fill="auto"/>
          </w:tcPr>
          <w:p w14:paraId="67B749A3" w14:textId="77777777" w:rsidR="00F8319A" w:rsidRPr="002F1A32" w:rsidRDefault="00F8319A" w:rsidP="00F8319A">
            <w:pPr>
              <w:spacing w:after="0"/>
              <w:rPr>
                <w:rFonts w:ascii="Times" w:eastAsia="Batang" w:hAnsi="Times"/>
                <w:szCs w:val="24"/>
              </w:rPr>
            </w:pPr>
            <w:r w:rsidRPr="002F1A32">
              <w:rPr>
                <w:rFonts w:ascii="Times" w:eastAsia="Batang" w:hAnsi="Times"/>
                <w:szCs w:val="24"/>
              </w:rPr>
              <w:t>Supervised learning</w:t>
            </w:r>
          </w:p>
        </w:tc>
        <w:tc>
          <w:tcPr>
            <w:tcW w:w="6566" w:type="dxa"/>
            <w:shd w:val="clear" w:color="auto" w:fill="auto"/>
          </w:tcPr>
          <w:p w14:paraId="7D90CFDF" w14:textId="77777777" w:rsidR="00F8319A" w:rsidRPr="002F1A32" w:rsidRDefault="00F8319A" w:rsidP="00F8319A">
            <w:pPr>
              <w:spacing w:after="0"/>
              <w:rPr>
                <w:rFonts w:ascii="Times" w:eastAsia="Batang" w:hAnsi="Times"/>
                <w:szCs w:val="24"/>
              </w:rPr>
            </w:pPr>
            <w:r w:rsidRPr="002F1A32">
              <w:rPr>
                <w:rFonts w:ascii="Times" w:eastAsia="Batang" w:hAnsi="Times"/>
                <w:szCs w:val="24"/>
              </w:rPr>
              <w:t xml:space="preserve">A process of training a model from input and its corresponding </w:t>
            </w:r>
            <w:r w:rsidRPr="002F1A32">
              <w:rPr>
                <w:rFonts w:ascii="Times" w:eastAsia="Batang" w:hAnsi="Times"/>
                <w:i/>
                <w:szCs w:val="24"/>
              </w:rPr>
              <w:t>labels</w:t>
            </w:r>
            <w:r w:rsidRPr="002F1A32">
              <w:rPr>
                <w:rFonts w:ascii="Times" w:eastAsia="Batang" w:hAnsi="Times"/>
                <w:szCs w:val="24"/>
              </w:rPr>
              <w:t xml:space="preserve">. </w:t>
            </w:r>
          </w:p>
        </w:tc>
      </w:tr>
      <w:tr w:rsidR="00F8319A" w:rsidRPr="002F1A32" w14:paraId="7EB5D9D5" w14:textId="77777777" w:rsidTr="00F8319A">
        <w:tc>
          <w:tcPr>
            <w:tcW w:w="3065" w:type="dxa"/>
            <w:shd w:val="clear" w:color="auto" w:fill="auto"/>
          </w:tcPr>
          <w:p w14:paraId="4FA4325D" w14:textId="77777777" w:rsidR="00F8319A" w:rsidRPr="002F1A32" w:rsidRDefault="00F8319A" w:rsidP="00F8319A">
            <w:pPr>
              <w:spacing w:after="0"/>
              <w:rPr>
                <w:rFonts w:ascii="Times" w:eastAsia="Batang" w:hAnsi="Times"/>
                <w:szCs w:val="24"/>
              </w:rPr>
            </w:pPr>
            <w:r w:rsidRPr="002F1A32">
              <w:rPr>
                <w:rFonts w:ascii="Times" w:eastAsia="Batang" w:hAnsi="Times"/>
                <w:szCs w:val="24"/>
              </w:rPr>
              <w:t>Unsupervised learning</w:t>
            </w:r>
          </w:p>
        </w:tc>
        <w:tc>
          <w:tcPr>
            <w:tcW w:w="6566" w:type="dxa"/>
            <w:shd w:val="clear" w:color="auto" w:fill="auto"/>
          </w:tcPr>
          <w:p w14:paraId="692D0215" w14:textId="77777777" w:rsidR="00F8319A" w:rsidRPr="002F1A32" w:rsidRDefault="00F8319A" w:rsidP="00F8319A">
            <w:pPr>
              <w:spacing w:after="0"/>
              <w:rPr>
                <w:rFonts w:ascii="Times" w:eastAsia="Batang" w:hAnsi="Times"/>
                <w:szCs w:val="24"/>
              </w:rPr>
            </w:pPr>
            <w:r w:rsidRPr="002F1A32">
              <w:rPr>
                <w:rFonts w:ascii="Times" w:eastAsia="Batang" w:hAnsi="Times"/>
                <w:szCs w:val="24"/>
              </w:rPr>
              <w:t>A process of training a model without labelled data.</w:t>
            </w:r>
          </w:p>
        </w:tc>
      </w:tr>
      <w:tr w:rsidR="00F8319A" w:rsidRPr="002F1A32" w14:paraId="5754B247" w14:textId="77777777" w:rsidTr="00F8319A">
        <w:tc>
          <w:tcPr>
            <w:tcW w:w="3065" w:type="dxa"/>
            <w:shd w:val="clear" w:color="auto" w:fill="auto"/>
          </w:tcPr>
          <w:p w14:paraId="2172CA66" w14:textId="77777777" w:rsidR="00F8319A" w:rsidRPr="002F1A32" w:rsidRDefault="00F8319A" w:rsidP="00F8319A">
            <w:pPr>
              <w:spacing w:after="0"/>
              <w:rPr>
                <w:rFonts w:ascii="Times" w:eastAsia="Batang" w:hAnsi="Times"/>
                <w:szCs w:val="24"/>
              </w:rPr>
            </w:pPr>
            <w:r w:rsidRPr="002F1A32">
              <w:rPr>
                <w:rFonts w:ascii="Times" w:eastAsia="Batang" w:hAnsi="Times"/>
                <w:szCs w:val="24"/>
              </w:rPr>
              <w:t>Semi-supervised learning </w:t>
            </w:r>
          </w:p>
        </w:tc>
        <w:tc>
          <w:tcPr>
            <w:tcW w:w="6566" w:type="dxa"/>
            <w:shd w:val="clear" w:color="auto" w:fill="auto"/>
          </w:tcPr>
          <w:p w14:paraId="4BCB7502" w14:textId="77777777" w:rsidR="00F8319A" w:rsidRPr="002F1A32" w:rsidRDefault="00F8319A" w:rsidP="00F8319A">
            <w:pPr>
              <w:spacing w:after="0"/>
              <w:rPr>
                <w:rFonts w:ascii="Times" w:eastAsia="Batang" w:hAnsi="Times"/>
                <w:szCs w:val="24"/>
              </w:rPr>
            </w:pPr>
            <w:r w:rsidRPr="002F1A32">
              <w:rPr>
                <w:rFonts w:ascii="Times" w:eastAsia="Batang" w:hAnsi="Times"/>
                <w:szCs w:val="24"/>
              </w:rPr>
              <w:t>A process of training a model with a mix of labelled data and unlabelled data</w:t>
            </w:r>
          </w:p>
        </w:tc>
      </w:tr>
      <w:tr w:rsidR="00F8319A" w:rsidRPr="002F1A32" w14:paraId="6DE1966D" w14:textId="77777777" w:rsidTr="00F8319A">
        <w:tc>
          <w:tcPr>
            <w:tcW w:w="3065" w:type="dxa"/>
            <w:shd w:val="clear" w:color="auto" w:fill="auto"/>
          </w:tcPr>
          <w:p w14:paraId="674844DA" w14:textId="77777777" w:rsidR="00F8319A" w:rsidRPr="002F1A32" w:rsidRDefault="00F8319A" w:rsidP="00F8319A">
            <w:pPr>
              <w:spacing w:after="0"/>
              <w:rPr>
                <w:rFonts w:ascii="Times" w:eastAsia="Batang" w:hAnsi="Times"/>
                <w:szCs w:val="24"/>
              </w:rPr>
            </w:pPr>
            <w:r w:rsidRPr="002F1A32">
              <w:rPr>
                <w:rFonts w:ascii="Times" w:eastAsia="Batang" w:hAnsi="Times"/>
                <w:szCs w:val="24"/>
              </w:rPr>
              <w:t>Reinforcement Learning (RL)</w:t>
            </w:r>
          </w:p>
        </w:tc>
        <w:tc>
          <w:tcPr>
            <w:tcW w:w="6566" w:type="dxa"/>
            <w:shd w:val="clear" w:color="auto" w:fill="auto"/>
          </w:tcPr>
          <w:p w14:paraId="5A865116" w14:textId="77777777" w:rsidR="00F8319A" w:rsidRPr="002F1A32" w:rsidRDefault="00F8319A" w:rsidP="00F8319A">
            <w:pPr>
              <w:spacing w:after="120"/>
              <w:rPr>
                <w:rFonts w:ascii="Times" w:eastAsia="Batang" w:hAnsi="Times"/>
                <w:szCs w:val="24"/>
              </w:rPr>
            </w:pPr>
            <w:r w:rsidRPr="002F1A32">
              <w:rPr>
                <w:rFonts w:ascii="Times" w:eastAsia="Batang" w:hAnsi="Times"/>
                <w:szCs w:val="24"/>
              </w:rPr>
              <w:t>A process of training an AI/ML model from input (a.k.a. state) and a feedback signal (a.k.a.  reward) resulting from the model’s output (a.k.a. action) in an environment the model is interacting with.</w:t>
            </w:r>
          </w:p>
        </w:tc>
      </w:tr>
      <w:tr w:rsidR="00F8319A" w:rsidRPr="002F1A32" w14:paraId="562F4B3C" w14:textId="77777777" w:rsidTr="00F831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65" w:type="dxa"/>
            <w:tcBorders>
              <w:top w:val="single" w:sz="4" w:space="0" w:color="auto"/>
              <w:left w:val="single" w:sz="4" w:space="0" w:color="auto"/>
              <w:bottom w:val="single" w:sz="4" w:space="0" w:color="auto"/>
              <w:right w:val="single" w:sz="4" w:space="0" w:color="auto"/>
            </w:tcBorders>
            <w:shd w:val="clear" w:color="auto" w:fill="auto"/>
          </w:tcPr>
          <w:p w14:paraId="0254C0D9" w14:textId="77777777" w:rsidR="00F8319A" w:rsidRPr="002F1A32" w:rsidRDefault="00F8319A" w:rsidP="00F8319A">
            <w:pPr>
              <w:spacing w:after="0"/>
              <w:rPr>
                <w:rFonts w:ascii="Times" w:eastAsia="Batang" w:hAnsi="Times"/>
                <w:szCs w:val="24"/>
              </w:rPr>
            </w:pPr>
            <w:r w:rsidRPr="002F1A32">
              <w:rPr>
                <w:rFonts w:ascii="Times" w:eastAsia="Batang" w:hAnsi="Times"/>
                <w:szCs w:val="24"/>
              </w:rPr>
              <w:t>Model activation</w:t>
            </w:r>
          </w:p>
        </w:tc>
        <w:tc>
          <w:tcPr>
            <w:tcW w:w="6566" w:type="dxa"/>
            <w:tcBorders>
              <w:top w:val="single" w:sz="4" w:space="0" w:color="auto"/>
              <w:left w:val="single" w:sz="4" w:space="0" w:color="auto"/>
              <w:bottom w:val="single" w:sz="4" w:space="0" w:color="auto"/>
              <w:right w:val="single" w:sz="4" w:space="0" w:color="auto"/>
            </w:tcBorders>
            <w:shd w:val="clear" w:color="auto" w:fill="auto"/>
          </w:tcPr>
          <w:p w14:paraId="0876F204" w14:textId="77777777" w:rsidR="00F8319A" w:rsidRPr="002F1A32" w:rsidRDefault="00F8319A" w:rsidP="00F8319A">
            <w:pPr>
              <w:spacing w:after="120"/>
              <w:rPr>
                <w:rFonts w:ascii="Times" w:eastAsia="Batang" w:hAnsi="Times"/>
                <w:szCs w:val="24"/>
              </w:rPr>
            </w:pPr>
            <w:r w:rsidRPr="002F1A32">
              <w:rPr>
                <w:rFonts w:ascii="Times" w:eastAsia="Batang" w:hAnsi="Times"/>
                <w:szCs w:val="24"/>
              </w:rPr>
              <w:t>enable an AI/ML model for a specific function</w:t>
            </w:r>
          </w:p>
        </w:tc>
      </w:tr>
      <w:tr w:rsidR="00F8319A" w:rsidRPr="002F1A32" w14:paraId="049D4086" w14:textId="77777777" w:rsidTr="00F831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65" w:type="dxa"/>
            <w:tcBorders>
              <w:top w:val="single" w:sz="4" w:space="0" w:color="auto"/>
              <w:left w:val="single" w:sz="4" w:space="0" w:color="auto"/>
              <w:bottom w:val="single" w:sz="4" w:space="0" w:color="auto"/>
              <w:right w:val="single" w:sz="4" w:space="0" w:color="auto"/>
            </w:tcBorders>
            <w:shd w:val="clear" w:color="auto" w:fill="auto"/>
          </w:tcPr>
          <w:p w14:paraId="6F662E14" w14:textId="77777777" w:rsidR="00F8319A" w:rsidRPr="002F1A32" w:rsidRDefault="00F8319A" w:rsidP="00F8319A">
            <w:pPr>
              <w:spacing w:after="0"/>
              <w:rPr>
                <w:rFonts w:ascii="Times" w:eastAsia="Batang" w:hAnsi="Times"/>
                <w:szCs w:val="24"/>
              </w:rPr>
            </w:pPr>
            <w:r w:rsidRPr="002F1A32">
              <w:rPr>
                <w:rFonts w:ascii="Times" w:eastAsia="Batang" w:hAnsi="Times"/>
                <w:szCs w:val="24"/>
              </w:rPr>
              <w:t>Model deactivation</w:t>
            </w:r>
          </w:p>
        </w:tc>
        <w:tc>
          <w:tcPr>
            <w:tcW w:w="6566" w:type="dxa"/>
            <w:tcBorders>
              <w:top w:val="single" w:sz="4" w:space="0" w:color="auto"/>
              <w:left w:val="single" w:sz="4" w:space="0" w:color="auto"/>
              <w:bottom w:val="single" w:sz="4" w:space="0" w:color="auto"/>
              <w:right w:val="single" w:sz="4" w:space="0" w:color="auto"/>
            </w:tcBorders>
            <w:shd w:val="clear" w:color="auto" w:fill="auto"/>
          </w:tcPr>
          <w:p w14:paraId="3E029865" w14:textId="77777777" w:rsidR="00F8319A" w:rsidRPr="002F1A32" w:rsidRDefault="00F8319A" w:rsidP="00F8319A">
            <w:pPr>
              <w:spacing w:after="120"/>
              <w:rPr>
                <w:rFonts w:ascii="Times" w:eastAsia="Batang" w:hAnsi="Times"/>
                <w:szCs w:val="24"/>
              </w:rPr>
            </w:pPr>
            <w:r w:rsidRPr="002F1A32">
              <w:rPr>
                <w:rFonts w:ascii="Times" w:eastAsia="Batang" w:hAnsi="Times"/>
                <w:szCs w:val="24"/>
              </w:rPr>
              <w:t>disable an AI/ML model for a specific function</w:t>
            </w:r>
          </w:p>
        </w:tc>
      </w:tr>
      <w:tr w:rsidR="00F8319A" w:rsidRPr="002F1A32" w14:paraId="7A13A2B2" w14:textId="77777777" w:rsidTr="00F831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65" w:type="dxa"/>
            <w:tcBorders>
              <w:top w:val="single" w:sz="4" w:space="0" w:color="auto"/>
              <w:left w:val="single" w:sz="4" w:space="0" w:color="auto"/>
              <w:bottom w:val="single" w:sz="4" w:space="0" w:color="auto"/>
              <w:right w:val="single" w:sz="4" w:space="0" w:color="auto"/>
            </w:tcBorders>
            <w:shd w:val="clear" w:color="auto" w:fill="auto"/>
          </w:tcPr>
          <w:p w14:paraId="1FC10263" w14:textId="77777777" w:rsidR="00F8319A" w:rsidRPr="002F1A32" w:rsidRDefault="00F8319A" w:rsidP="00F8319A">
            <w:pPr>
              <w:spacing w:after="0"/>
              <w:rPr>
                <w:rFonts w:ascii="Times" w:eastAsia="Batang" w:hAnsi="Times"/>
                <w:szCs w:val="24"/>
              </w:rPr>
            </w:pPr>
            <w:r w:rsidRPr="002F1A32">
              <w:rPr>
                <w:rFonts w:ascii="Times" w:eastAsia="Batang" w:hAnsi="Times"/>
                <w:szCs w:val="24"/>
              </w:rPr>
              <w:t>Model switching</w:t>
            </w:r>
          </w:p>
        </w:tc>
        <w:tc>
          <w:tcPr>
            <w:tcW w:w="6566" w:type="dxa"/>
            <w:tcBorders>
              <w:top w:val="single" w:sz="4" w:space="0" w:color="auto"/>
              <w:left w:val="single" w:sz="4" w:space="0" w:color="auto"/>
              <w:bottom w:val="single" w:sz="4" w:space="0" w:color="auto"/>
              <w:right w:val="single" w:sz="4" w:space="0" w:color="auto"/>
            </w:tcBorders>
            <w:shd w:val="clear" w:color="auto" w:fill="auto"/>
          </w:tcPr>
          <w:p w14:paraId="4A856229" w14:textId="77777777" w:rsidR="00F8319A" w:rsidRPr="002F1A32" w:rsidRDefault="00F8319A" w:rsidP="00F8319A">
            <w:pPr>
              <w:spacing w:after="120"/>
              <w:rPr>
                <w:rFonts w:ascii="Times" w:eastAsia="Batang" w:hAnsi="Times"/>
                <w:szCs w:val="24"/>
              </w:rPr>
            </w:pPr>
            <w:r w:rsidRPr="002F1A32">
              <w:rPr>
                <w:rFonts w:ascii="Times" w:eastAsia="Batang" w:hAnsi="Times"/>
                <w:szCs w:val="24"/>
              </w:rPr>
              <w:t>Deactivating a currently active AI/ML model and activating a different AI/ML model for a specific function</w:t>
            </w:r>
          </w:p>
        </w:tc>
      </w:tr>
    </w:tbl>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CBB46" w14:textId="77777777" w:rsidR="00D15FF5" w:rsidRDefault="00D15FF5">
      <w:r>
        <w:separator/>
      </w:r>
    </w:p>
  </w:endnote>
  <w:endnote w:type="continuationSeparator" w:id="0">
    <w:p w14:paraId="69BA42E0" w14:textId="77777777" w:rsidR="00D15FF5" w:rsidRDefault="00D15FF5">
      <w:r>
        <w:continuationSeparator/>
      </w:r>
    </w:p>
  </w:endnote>
  <w:endnote w:type="continuationNotice" w:id="1">
    <w:p w14:paraId="280A2442" w14:textId="77777777" w:rsidR="00D15FF5" w:rsidRDefault="00D15F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34AC6" w14:textId="77777777" w:rsidR="00D15FF5" w:rsidRDefault="00D15FF5">
      <w:r>
        <w:separator/>
      </w:r>
    </w:p>
  </w:footnote>
  <w:footnote w:type="continuationSeparator" w:id="0">
    <w:p w14:paraId="6F653531" w14:textId="77777777" w:rsidR="00D15FF5" w:rsidRDefault="00D15FF5">
      <w:r>
        <w:continuationSeparator/>
      </w:r>
    </w:p>
  </w:footnote>
  <w:footnote w:type="continuationNotice" w:id="1">
    <w:p w14:paraId="2F973302" w14:textId="77777777" w:rsidR="00D15FF5" w:rsidRDefault="00D15F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170FEA"/>
    <w:multiLevelType w:val="hybridMultilevel"/>
    <w:tmpl w:val="7D22FC08"/>
    <w:lvl w:ilvl="0" w:tplc="639E3788">
      <w:start w:val="1"/>
      <w:numFmt w:val="bullet"/>
      <w:lvlText w:val="•"/>
      <w:lvlJc w:val="left"/>
      <w:pPr>
        <w:tabs>
          <w:tab w:val="num" w:pos="720"/>
        </w:tabs>
        <w:ind w:left="720" w:hanging="360"/>
      </w:pPr>
      <w:rPr>
        <w:rFonts w:ascii="Arial" w:hAnsi="Arial" w:cs="Times New Roman" w:hint="default"/>
      </w:rPr>
    </w:lvl>
    <w:lvl w:ilvl="1" w:tplc="D5E8CA30">
      <w:start w:val="1"/>
      <w:numFmt w:val="bullet"/>
      <w:lvlText w:val="•"/>
      <w:lvlJc w:val="left"/>
      <w:pPr>
        <w:tabs>
          <w:tab w:val="num" w:pos="1440"/>
        </w:tabs>
        <w:ind w:left="1440" w:hanging="360"/>
      </w:pPr>
      <w:rPr>
        <w:rFonts w:ascii="Arial" w:hAnsi="Arial" w:cs="Times New Roman" w:hint="default"/>
      </w:rPr>
    </w:lvl>
    <w:lvl w:ilvl="2" w:tplc="1CAC380A">
      <w:start w:val="1"/>
      <w:numFmt w:val="bullet"/>
      <w:lvlText w:val="•"/>
      <w:lvlJc w:val="left"/>
      <w:pPr>
        <w:tabs>
          <w:tab w:val="num" w:pos="2160"/>
        </w:tabs>
        <w:ind w:left="2160" w:hanging="360"/>
      </w:pPr>
      <w:rPr>
        <w:rFonts w:ascii="Arial" w:hAnsi="Arial" w:cs="Times New Roman" w:hint="default"/>
      </w:rPr>
    </w:lvl>
    <w:lvl w:ilvl="3" w:tplc="435C9108">
      <w:start w:val="1"/>
      <w:numFmt w:val="bullet"/>
      <w:lvlText w:val="•"/>
      <w:lvlJc w:val="left"/>
      <w:pPr>
        <w:tabs>
          <w:tab w:val="num" w:pos="2880"/>
        </w:tabs>
        <w:ind w:left="2880" w:hanging="360"/>
      </w:pPr>
      <w:rPr>
        <w:rFonts w:ascii="Arial" w:hAnsi="Arial" w:cs="Times New Roman" w:hint="default"/>
      </w:rPr>
    </w:lvl>
    <w:lvl w:ilvl="4" w:tplc="8E0CE9AA">
      <w:start w:val="1"/>
      <w:numFmt w:val="bullet"/>
      <w:lvlText w:val="•"/>
      <w:lvlJc w:val="left"/>
      <w:pPr>
        <w:tabs>
          <w:tab w:val="num" w:pos="3600"/>
        </w:tabs>
        <w:ind w:left="3600" w:hanging="360"/>
      </w:pPr>
      <w:rPr>
        <w:rFonts w:ascii="Arial" w:hAnsi="Arial" w:cs="Times New Roman" w:hint="default"/>
      </w:rPr>
    </w:lvl>
    <w:lvl w:ilvl="5" w:tplc="AAA06A24">
      <w:start w:val="1"/>
      <w:numFmt w:val="bullet"/>
      <w:lvlText w:val="•"/>
      <w:lvlJc w:val="left"/>
      <w:pPr>
        <w:tabs>
          <w:tab w:val="num" w:pos="4320"/>
        </w:tabs>
        <w:ind w:left="4320" w:hanging="360"/>
      </w:pPr>
      <w:rPr>
        <w:rFonts w:ascii="Arial" w:hAnsi="Arial" w:cs="Times New Roman" w:hint="default"/>
      </w:rPr>
    </w:lvl>
    <w:lvl w:ilvl="6" w:tplc="65365A08">
      <w:start w:val="1"/>
      <w:numFmt w:val="bullet"/>
      <w:lvlText w:val="•"/>
      <w:lvlJc w:val="left"/>
      <w:pPr>
        <w:tabs>
          <w:tab w:val="num" w:pos="5040"/>
        </w:tabs>
        <w:ind w:left="5040" w:hanging="360"/>
      </w:pPr>
      <w:rPr>
        <w:rFonts w:ascii="Arial" w:hAnsi="Arial" w:cs="Times New Roman" w:hint="default"/>
      </w:rPr>
    </w:lvl>
    <w:lvl w:ilvl="7" w:tplc="6840CA6E">
      <w:start w:val="1"/>
      <w:numFmt w:val="bullet"/>
      <w:lvlText w:val="•"/>
      <w:lvlJc w:val="left"/>
      <w:pPr>
        <w:tabs>
          <w:tab w:val="num" w:pos="5760"/>
        </w:tabs>
        <w:ind w:left="5760" w:hanging="360"/>
      </w:pPr>
      <w:rPr>
        <w:rFonts w:ascii="Arial" w:hAnsi="Arial" w:cs="Times New Roman" w:hint="default"/>
      </w:rPr>
    </w:lvl>
    <w:lvl w:ilvl="8" w:tplc="7DC8D6D8">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3345B68"/>
    <w:multiLevelType w:val="hybridMultilevel"/>
    <w:tmpl w:val="BDEA709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49BC0468"/>
    <w:multiLevelType w:val="multilevel"/>
    <w:tmpl w:val="49BC04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E6C5003"/>
    <w:multiLevelType w:val="hybridMultilevel"/>
    <w:tmpl w:val="A01618B4"/>
    <w:lvl w:ilvl="0" w:tplc="683648F8">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CD745D"/>
    <w:multiLevelType w:val="hybridMultilevel"/>
    <w:tmpl w:val="928205A4"/>
    <w:lvl w:ilvl="0" w:tplc="8734680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7"/>
  </w:num>
  <w:num w:numId="7">
    <w:abstractNumId w:val="8"/>
  </w:num>
  <w:num w:numId="8">
    <w:abstractNumId w:val="11"/>
  </w:num>
  <w:num w:numId="9">
    <w:abstractNumId w:val="12"/>
  </w:num>
  <w:num w:numId="10">
    <w:abstractNumId w:val="10"/>
  </w:num>
  <w:num w:numId="11">
    <w:abstractNumId w:val="9"/>
  </w:num>
  <w:num w:numId="12">
    <w:abstractNumId w:val="4"/>
  </w:num>
  <w:num w:numId="13">
    <w:abstractNumId w:val="6"/>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zszAzsDQwMLEwMDBU0lEKTi0uzszPAykwrgUAaNX0AiwAAAA="/>
  </w:docVars>
  <w:rsids>
    <w:rsidRoot w:val="000B7BCF"/>
    <w:rsid w:val="000068CF"/>
    <w:rsid w:val="00006C10"/>
    <w:rsid w:val="00016557"/>
    <w:rsid w:val="00023C40"/>
    <w:rsid w:val="00033397"/>
    <w:rsid w:val="00033E03"/>
    <w:rsid w:val="00040095"/>
    <w:rsid w:val="00055464"/>
    <w:rsid w:val="00060808"/>
    <w:rsid w:val="0006386B"/>
    <w:rsid w:val="00065268"/>
    <w:rsid w:val="00073C9C"/>
    <w:rsid w:val="00076412"/>
    <w:rsid w:val="00077A58"/>
    <w:rsid w:val="00080512"/>
    <w:rsid w:val="000807EB"/>
    <w:rsid w:val="00090468"/>
    <w:rsid w:val="00091531"/>
    <w:rsid w:val="00094568"/>
    <w:rsid w:val="000B7BCF"/>
    <w:rsid w:val="000C522B"/>
    <w:rsid w:val="000D58AB"/>
    <w:rsid w:val="000D6460"/>
    <w:rsid w:val="00112F1A"/>
    <w:rsid w:val="001231D5"/>
    <w:rsid w:val="00125276"/>
    <w:rsid w:val="001310FE"/>
    <w:rsid w:val="001345ED"/>
    <w:rsid w:val="00136002"/>
    <w:rsid w:val="00145075"/>
    <w:rsid w:val="001476D6"/>
    <w:rsid w:val="001512BE"/>
    <w:rsid w:val="001741A0"/>
    <w:rsid w:val="00175FA0"/>
    <w:rsid w:val="001769B7"/>
    <w:rsid w:val="001941BA"/>
    <w:rsid w:val="00194CD0"/>
    <w:rsid w:val="001B2EB3"/>
    <w:rsid w:val="001B49C9"/>
    <w:rsid w:val="001B62E3"/>
    <w:rsid w:val="001B7594"/>
    <w:rsid w:val="001C23F4"/>
    <w:rsid w:val="001C49E3"/>
    <w:rsid w:val="001C4F79"/>
    <w:rsid w:val="001D0681"/>
    <w:rsid w:val="001D55D4"/>
    <w:rsid w:val="001E328D"/>
    <w:rsid w:val="001E62D7"/>
    <w:rsid w:val="001F168B"/>
    <w:rsid w:val="001F7831"/>
    <w:rsid w:val="002002F4"/>
    <w:rsid w:val="00200918"/>
    <w:rsid w:val="00204045"/>
    <w:rsid w:val="0020712B"/>
    <w:rsid w:val="00214407"/>
    <w:rsid w:val="00222283"/>
    <w:rsid w:val="0022606D"/>
    <w:rsid w:val="00231728"/>
    <w:rsid w:val="00234AB7"/>
    <w:rsid w:val="00242BD1"/>
    <w:rsid w:val="00243B9E"/>
    <w:rsid w:val="00244A05"/>
    <w:rsid w:val="00250404"/>
    <w:rsid w:val="00251C30"/>
    <w:rsid w:val="00256B74"/>
    <w:rsid w:val="0025753F"/>
    <w:rsid w:val="002610D8"/>
    <w:rsid w:val="00266EE3"/>
    <w:rsid w:val="002747EC"/>
    <w:rsid w:val="00275148"/>
    <w:rsid w:val="00277F16"/>
    <w:rsid w:val="002855BF"/>
    <w:rsid w:val="002A2956"/>
    <w:rsid w:val="002A35BC"/>
    <w:rsid w:val="002A78B2"/>
    <w:rsid w:val="002B2988"/>
    <w:rsid w:val="002B7338"/>
    <w:rsid w:val="002C4807"/>
    <w:rsid w:val="002D4D32"/>
    <w:rsid w:val="002D6C72"/>
    <w:rsid w:val="002E543C"/>
    <w:rsid w:val="002F0D22"/>
    <w:rsid w:val="002F1306"/>
    <w:rsid w:val="002F1A32"/>
    <w:rsid w:val="00311B17"/>
    <w:rsid w:val="00316835"/>
    <w:rsid w:val="003172DC"/>
    <w:rsid w:val="00325AE3"/>
    <w:rsid w:val="00326069"/>
    <w:rsid w:val="0032646E"/>
    <w:rsid w:val="003360A6"/>
    <w:rsid w:val="0034046A"/>
    <w:rsid w:val="00351D7B"/>
    <w:rsid w:val="00351F90"/>
    <w:rsid w:val="0035462D"/>
    <w:rsid w:val="00354AF4"/>
    <w:rsid w:val="00360318"/>
    <w:rsid w:val="0036459E"/>
    <w:rsid w:val="00364B41"/>
    <w:rsid w:val="00372800"/>
    <w:rsid w:val="00374E3D"/>
    <w:rsid w:val="003800DF"/>
    <w:rsid w:val="00383096"/>
    <w:rsid w:val="00384A14"/>
    <w:rsid w:val="0039100B"/>
    <w:rsid w:val="0039346C"/>
    <w:rsid w:val="00395EF2"/>
    <w:rsid w:val="003A41EF"/>
    <w:rsid w:val="003A785B"/>
    <w:rsid w:val="003B40AD"/>
    <w:rsid w:val="003B7A0B"/>
    <w:rsid w:val="003C4E37"/>
    <w:rsid w:val="003D0E00"/>
    <w:rsid w:val="003E16BE"/>
    <w:rsid w:val="003F15C3"/>
    <w:rsid w:val="003F3DC8"/>
    <w:rsid w:val="003F4E28"/>
    <w:rsid w:val="004006E8"/>
    <w:rsid w:val="00401855"/>
    <w:rsid w:val="00401B7B"/>
    <w:rsid w:val="00417A0E"/>
    <w:rsid w:val="004203CF"/>
    <w:rsid w:val="00421297"/>
    <w:rsid w:val="00425FA7"/>
    <w:rsid w:val="00431C1A"/>
    <w:rsid w:val="00440FB0"/>
    <w:rsid w:val="00446A6C"/>
    <w:rsid w:val="00446C3A"/>
    <w:rsid w:val="004473B9"/>
    <w:rsid w:val="00453888"/>
    <w:rsid w:val="004639FE"/>
    <w:rsid w:val="00465587"/>
    <w:rsid w:val="0046761A"/>
    <w:rsid w:val="00477455"/>
    <w:rsid w:val="00483921"/>
    <w:rsid w:val="00484B70"/>
    <w:rsid w:val="00484DF3"/>
    <w:rsid w:val="004A1F7B"/>
    <w:rsid w:val="004C24A6"/>
    <w:rsid w:val="004C44D2"/>
    <w:rsid w:val="004D1FEE"/>
    <w:rsid w:val="004D3578"/>
    <w:rsid w:val="004D380D"/>
    <w:rsid w:val="004E213A"/>
    <w:rsid w:val="004F425F"/>
    <w:rsid w:val="004F4540"/>
    <w:rsid w:val="004F4CDF"/>
    <w:rsid w:val="004F73A7"/>
    <w:rsid w:val="00502E29"/>
    <w:rsid w:val="00503171"/>
    <w:rsid w:val="00506C28"/>
    <w:rsid w:val="005106DF"/>
    <w:rsid w:val="00510F48"/>
    <w:rsid w:val="00525F9B"/>
    <w:rsid w:val="00526B67"/>
    <w:rsid w:val="00534DA0"/>
    <w:rsid w:val="005425F5"/>
    <w:rsid w:val="00542BF7"/>
    <w:rsid w:val="00543E6C"/>
    <w:rsid w:val="00546CE3"/>
    <w:rsid w:val="00555576"/>
    <w:rsid w:val="00565087"/>
    <w:rsid w:val="0056573F"/>
    <w:rsid w:val="00571279"/>
    <w:rsid w:val="00585014"/>
    <w:rsid w:val="00594F0F"/>
    <w:rsid w:val="0059683C"/>
    <w:rsid w:val="00597E0D"/>
    <w:rsid w:val="005A13AB"/>
    <w:rsid w:val="005A49C6"/>
    <w:rsid w:val="005B36BD"/>
    <w:rsid w:val="005B77DA"/>
    <w:rsid w:val="005C05BF"/>
    <w:rsid w:val="005C766E"/>
    <w:rsid w:val="005C7CD5"/>
    <w:rsid w:val="006062EA"/>
    <w:rsid w:val="006070E1"/>
    <w:rsid w:val="00611566"/>
    <w:rsid w:val="0061352E"/>
    <w:rsid w:val="00616345"/>
    <w:rsid w:val="006229E1"/>
    <w:rsid w:val="00623FD1"/>
    <w:rsid w:val="006408EE"/>
    <w:rsid w:val="00646C88"/>
    <w:rsid w:val="00646D99"/>
    <w:rsid w:val="0065269D"/>
    <w:rsid w:val="00655745"/>
    <w:rsid w:val="00656910"/>
    <w:rsid w:val="006574C0"/>
    <w:rsid w:val="006660D5"/>
    <w:rsid w:val="00675F32"/>
    <w:rsid w:val="00696821"/>
    <w:rsid w:val="006A26F6"/>
    <w:rsid w:val="006B32FF"/>
    <w:rsid w:val="006C60C1"/>
    <w:rsid w:val="006C66D8"/>
    <w:rsid w:val="006C7195"/>
    <w:rsid w:val="006D021C"/>
    <w:rsid w:val="006D1E24"/>
    <w:rsid w:val="006D31DF"/>
    <w:rsid w:val="006D35DE"/>
    <w:rsid w:val="006E1057"/>
    <w:rsid w:val="006E1417"/>
    <w:rsid w:val="006F4F38"/>
    <w:rsid w:val="006F6A2C"/>
    <w:rsid w:val="00701DEA"/>
    <w:rsid w:val="007069DC"/>
    <w:rsid w:val="00710201"/>
    <w:rsid w:val="0072073A"/>
    <w:rsid w:val="00720A6B"/>
    <w:rsid w:val="00724B9F"/>
    <w:rsid w:val="007342B5"/>
    <w:rsid w:val="00734A5B"/>
    <w:rsid w:val="00743C11"/>
    <w:rsid w:val="00744DC8"/>
    <w:rsid w:val="00744E76"/>
    <w:rsid w:val="007558C7"/>
    <w:rsid w:val="00757D40"/>
    <w:rsid w:val="007600D4"/>
    <w:rsid w:val="007662B5"/>
    <w:rsid w:val="007663A3"/>
    <w:rsid w:val="00770464"/>
    <w:rsid w:val="00777091"/>
    <w:rsid w:val="00781F0F"/>
    <w:rsid w:val="00783746"/>
    <w:rsid w:val="0078727C"/>
    <w:rsid w:val="0078798F"/>
    <w:rsid w:val="0079049D"/>
    <w:rsid w:val="00793DC5"/>
    <w:rsid w:val="00794A75"/>
    <w:rsid w:val="00796823"/>
    <w:rsid w:val="007A2E55"/>
    <w:rsid w:val="007B18D8"/>
    <w:rsid w:val="007C095F"/>
    <w:rsid w:val="007C18E4"/>
    <w:rsid w:val="007C2DD0"/>
    <w:rsid w:val="007D47D1"/>
    <w:rsid w:val="007D6930"/>
    <w:rsid w:val="007F1F11"/>
    <w:rsid w:val="007F2E08"/>
    <w:rsid w:val="008024FA"/>
    <w:rsid w:val="008028A4"/>
    <w:rsid w:val="0080575B"/>
    <w:rsid w:val="00813245"/>
    <w:rsid w:val="008215B2"/>
    <w:rsid w:val="008321B6"/>
    <w:rsid w:val="0083277F"/>
    <w:rsid w:val="00834FBF"/>
    <w:rsid w:val="00835F22"/>
    <w:rsid w:val="008402DE"/>
    <w:rsid w:val="00840DE0"/>
    <w:rsid w:val="008427A7"/>
    <w:rsid w:val="00845808"/>
    <w:rsid w:val="00847CD0"/>
    <w:rsid w:val="00851EA4"/>
    <w:rsid w:val="00852466"/>
    <w:rsid w:val="00853C04"/>
    <w:rsid w:val="00855DB3"/>
    <w:rsid w:val="008570AA"/>
    <w:rsid w:val="008607A8"/>
    <w:rsid w:val="0086354A"/>
    <w:rsid w:val="0086590A"/>
    <w:rsid w:val="008768CA"/>
    <w:rsid w:val="00877EF9"/>
    <w:rsid w:val="00880559"/>
    <w:rsid w:val="008822B1"/>
    <w:rsid w:val="0088325A"/>
    <w:rsid w:val="00886F1D"/>
    <w:rsid w:val="008B5306"/>
    <w:rsid w:val="008B5683"/>
    <w:rsid w:val="008C2E2A"/>
    <w:rsid w:val="008C3057"/>
    <w:rsid w:val="008D2E4D"/>
    <w:rsid w:val="008E745C"/>
    <w:rsid w:val="008F396F"/>
    <w:rsid w:val="008F3DCD"/>
    <w:rsid w:val="0090008E"/>
    <w:rsid w:val="0090271F"/>
    <w:rsid w:val="00902DB9"/>
    <w:rsid w:val="0090466A"/>
    <w:rsid w:val="0090636C"/>
    <w:rsid w:val="00916A56"/>
    <w:rsid w:val="00922DC3"/>
    <w:rsid w:val="00923655"/>
    <w:rsid w:val="00926506"/>
    <w:rsid w:val="009277C5"/>
    <w:rsid w:val="009339CB"/>
    <w:rsid w:val="00936071"/>
    <w:rsid w:val="009376CD"/>
    <w:rsid w:val="00940212"/>
    <w:rsid w:val="00941A3D"/>
    <w:rsid w:val="00942EC2"/>
    <w:rsid w:val="0094561B"/>
    <w:rsid w:val="00950C1B"/>
    <w:rsid w:val="009551DC"/>
    <w:rsid w:val="00957B8A"/>
    <w:rsid w:val="00961B32"/>
    <w:rsid w:val="00962509"/>
    <w:rsid w:val="00970DB3"/>
    <w:rsid w:val="00974BB0"/>
    <w:rsid w:val="00975BCD"/>
    <w:rsid w:val="009805FC"/>
    <w:rsid w:val="009928A9"/>
    <w:rsid w:val="00997B4A"/>
    <w:rsid w:val="009A0AF3"/>
    <w:rsid w:val="009A1EC0"/>
    <w:rsid w:val="009A3F3A"/>
    <w:rsid w:val="009B0189"/>
    <w:rsid w:val="009B07CD"/>
    <w:rsid w:val="009B42BC"/>
    <w:rsid w:val="009C19E9"/>
    <w:rsid w:val="009D74A6"/>
    <w:rsid w:val="009E0E87"/>
    <w:rsid w:val="009F103B"/>
    <w:rsid w:val="009F7613"/>
    <w:rsid w:val="00A020B4"/>
    <w:rsid w:val="00A04A06"/>
    <w:rsid w:val="00A10F02"/>
    <w:rsid w:val="00A15B5C"/>
    <w:rsid w:val="00A17176"/>
    <w:rsid w:val="00A204CA"/>
    <w:rsid w:val="00A209D6"/>
    <w:rsid w:val="00A210D7"/>
    <w:rsid w:val="00A22738"/>
    <w:rsid w:val="00A2749C"/>
    <w:rsid w:val="00A36F5F"/>
    <w:rsid w:val="00A430EC"/>
    <w:rsid w:val="00A433DD"/>
    <w:rsid w:val="00A53724"/>
    <w:rsid w:val="00A54B2B"/>
    <w:rsid w:val="00A57548"/>
    <w:rsid w:val="00A62854"/>
    <w:rsid w:val="00A66D5A"/>
    <w:rsid w:val="00A703B6"/>
    <w:rsid w:val="00A73344"/>
    <w:rsid w:val="00A82346"/>
    <w:rsid w:val="00A9671C"/>
    <w:rsid w:val="00AA1553"/>
    <w:rsid w:val="00AC349D"/>
    <w:rsid w:val="00AC455C"/>
    <w:rsid w:val="00AD22B2"/>
    <w:rsid w:val="00AD4F11"/>
    <w:rsid w:val="00AE0113"/>
    <w:rsid w:val="00AF570C"/>
    <w:rsid w:val="00B04E75"/>
    <w:rsid w:val="00B05286"/>
    <w:rsid w:val="00B05380"/>
    <w:rsid w:val="00B05962"/>
    <w:rsid w:val="00B15449"/>
    <w:rsid w:val="00B16C2F"/>
    <w:rsid w:val="00B20BAC"/>
    <w:rsid w:val="00B22D7E"/>
    <w:rsid w:val="00B271C7"/>
    <w:rsid w:val="00B27303"/>
    <w:rsid w:val="00B43489"/>
    <w:rsid w:val="00B469B9"/>
    <w:rsid w:val="00B47FD1"/>
    <w:rsid w:val="00B516BB"/>
    <w:rsid w:val="00B65977"/>
    <w:rsid w:val="00B661A9"/>
    <w:rsid w:val="00B7538C"/>
    <w:rsid w:val="00B8119D"/>
    <w:rsid w:val="00B83F88"/>
    <w:rsid w:val="00B84DB2"/>
    <w:rsid w:val="00B91F35"/>
    <w:rsid w:val="00BC3555"/>
    <w:rsid w:val="00BC4DEB"/>
    <w:rsid w:val="00BC563B"/>
    <w:rsid w:val="00BD21DD"/>
    <w:rsid w:val="00BD3FA9"/>
    <w:rsid w:val="00BD6DC8"/>
    <w:rsid w:val="00BE2FB2"/>
    <w:rsid w:val="00BF3D6E"/>
    <w:rsid w:val="00BF7A8B"/>
    <w:rsid w:val="00C019C9"/>
    <w:rsid w:val="00C02091"/>
    <w:rsid w:val="00C0796F"/>
    <w:rsid w:val="00C12B51"/>
    <w:rsid w:val="00C24650"/>
    <w:rsid w:val="00C25465"/>
    <w:rsid w:val="00C33079"/>
    <w:rsid w:val="00C37236"/>
    <w:rsid w:val="00C37644"/>
    <w:rsid w:val="00C4459B"/>
    <w:rsid w:val="00C55A12"/>
    <w:rsid w:val="00C629C9"/>
    <w:rsid w:val="00C6553E"/>
    <w:rsid w:val="00C70D68"/>
    <w:rsid w:val="00C73BF5"/>
    <w:rsid w:val="00C83A13"/>
    <w:rsid w:val="00C86F10"/>
    <w:rsid w:val="00C872B3"/>
    <w:rsid w:val="00C9068C"/>
    <w:rsid w:val="00C92967"/>
    <w:rsid w:val="00CA08CD"/>
    <w:rsid w:val="00CA3D0C"/>
    <w:rsid w:val="00CA654B"/>
    <w:rsid w:val="00CB72B8"/>
    <w:rsid w:val="00CD0BA8"/>
    <w:rsid w:val="00CD44A1"/>
    <w:rsid w:val="00CD4C7B"/>
    <w:rsid w:val="00CD58FE"/>
    <w:rsid w:val="00D04436"/>
    <w:rsid w:val="00D10E2F"/>
    <w:rsid w:val="00D14EC4"/>
    <w:rsid w:val="00D15FF5"/>
    <w:rsid w:val="00D22583"/>
    <w:rsid w:val="00D24282"/>
    <w:rsid w:val="00D27E4A"/>
    <w:rsid w:val="00D33BE3"/>
    <w:rsid w:val="00D3792D"/>
    <w:rsid w:val="00D43D0C"/>
    <w:rsid w:val="00D51171"/>
    <w:rsid w:val="00D51E5C"/>
    <w:rsid w:val="00D55E47"/>
    <w:rsid w:val="00D625DC"/>
    <w:rsid w:val="00D62E19"/>
    <w:rsid w:val="00D64C97"/>
    <w:rsid w:val="00D67CD1"/>
    <w:rsid w:val="00D72B8A"/>
    <w:rsid w:val="00D738D6"/>
    <w:rsid w:val="00D80795"/>
    <w:rsid w:val="00D814A0"/>
    <w:rsid w:val="00D854BE"/>
    <w:rsid w:val="00D8748E"/>
    <w:rsid w:val="00D87E00"/>
    <w:rsid w:val="00D9134D"/>
    <w:rsid w:val="00D96BEE"/>
    <w:rsid w:val="00D96D11"/>
    <w:rsid w:val="00DA49E7"/>
    <w:rsid w:val="00DA4FE9"/>
    <w:rsid w:val="00DA7A03"/>
    <w:rsid w:val="00DB0DB8"/>
    <w:rsid w:val="00DB1818"/>
    <w:rsid w:val="00DB1C18"/>
    <w:rsid w:val="00DB79EC"/>
    <w:rsid w:val="00DC13ED"/>
    <w:rsid w:val="00DC309B"/>
    <w:rsid w:val="00DC4DA2"/>
    <w:rsid w:val="00DC5261"/>
    <w:rsid w:val="00DD02A5"/>
    <w:rsid w:val="00DD0DC1"/>
    <w:rsid w:val="00DE25D2"/>
    <w:rsid w:val="00DE416D"/>
    <w:rsid w:val="00DF7C20"/>
    <w:rsid w:val="00E03E1B"/>
    <w:rsid w:val="00E11FFA"/>
    <w:rsid w:val="00E13B12"/>
    <w:rsid w:val="00E14FBB"/>
    <w:rsid w:val="00E178E7"/>
    <w:rsid w:val="00E3636F"/>
    <w:rsid w:val="00E43C90"/>
    <w:rsid w:val="00E46C08"/>
    <w:rsid w:val="00E471CF"/>
    <w:rsid w:val="00E515AE"/>
    <w:rsid w:val="00E5640B"/>
    <w:rsid w:val="00E600BC"/>
    <w:rsid w:val="00E62835"/>
    <w:rsid w:val="00E658C7"/>
    <w:rsid w:val="00E75FFA"/>
    <w:rsid w:val="00E76FD6"/>
    <w:rsid w:val="00E77645"/>
    <w:rsid w:val="00E83697"/>
    <w:rsid w:val="00E859B6"/>
    <w:rsid w:val="00EA14ED"/>
    <w:rsid w:val="00EA1CD8"/>
    <w:rsid w:val="00EA66C9"/>
    <w:rsid w:val="00EB5D32"/>
    <w:rsid w:val="00EC4A25"/>
    <w:rsid w:val="00EE3E7B"/>
    <w:rsid w:val="00EF612C"/>
    <w:rsid w:val="00F00B88"/>
    <w:rsid w:val="00F025A2"/>
    <w:rsid w:val="00F036E9"/>
    <w:rsid w:val="00F07388"/>
    <w:rsid w:val="00F120E2"/>
    <w:rsid w:val="00F2026E"/>
    <w:rsid w:val="00F2210A"/>
    <w:rsid w:val="00F31372"/>
    <w:rsid w:val="00F3479B"/>
    <w:rsid w:val="00F37743"/>
    <w:rsid w:val="00F54A3D"/>
    <w:rsid w:val="00F54CB0"/>
    <w:rsid w:val="00F579CD"/>
    <w:rsid w:val="00F62DE5"/>
    <w:rsid w:val="00F653B8"/>
    <w:rsid w:val="00F71B89"/>
    <w:rsid w:val="00F7353C"/>
    <w:rsid w:val="00F76F8F"/>
    <w:rsid w:val="00F8319A"/>
    <w:rsid w:val="00F83E83"/>
    <w:rsid w:val="00F87257"/>
    <w:rsid w:val="00F941DF"/>
    <w:rsid w:val="00FA04E1"/>
    <w:rsid w:val="00FA1266"/>
    <w:rsid w:val="00FA31E7"/>
    <w:rsid w:val="00FA4BC1"/>
    <w:rsid w:val="00FB2A49"/>
    <w:rsid w:val="00FB36FA"/>
    <w:rsid w:val="00FB578B"/>
    <w:rsid w:val="00FC07D4"/>
    <w:rsid w:val="00FC1192"/>
    <w:rsid w:val="00FC1908"/>
    <w:rsid w:val="00FC5AC1"/>
    <w:rsid w:val="00FD4D70"/>
    <w:rsid w:val="00FE106D"/>
    <w:rsid w:val="00FE192A"/>
    <w:rsid w:val="00FE251B"/>
    <w:rsid w:val="00FE35B5"/>
    <w:rsid w:val="00FE3FFD"/>
    <w:rsid w:val="00FF22AD"/>
    <w:rsid w:val="00FF268F"/>
    <w:rsid w:val="071B0781"/>
    <w:rsid w:val="0890C415"/>
    <w:rsid w:val="0925578D"/>
    <w:rsid w:val="0AA26397"/>
    <w:rsid w:val="0D7174D4"/>
    <w:rsid w:val="2118C3A6"/>
    <w:rsid w:val="2C7C6201"/>
    <w:rsid w:val="3B7A1B44"/>
    <w:rsid w:val="4918DDD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34E3D31-8BEA-42CF-BBC6-5CF1BDA64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384A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F83E83"/>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목록 단락"/>
    <w:basedOn w:val="Normal"/>
    <w:link w:val="ListParagraphChar"/>
    <w:uiPriority w:val="34"/>
    <w:qFormat/>
    <w:rsid w:val="00794A75"/>
    <w:pPr>
      <w:spacing w:after="0"/>
      <w:ind w:left="720"/>
    </w:pPr>
    <w:rPr>
      <w:rFonts w:asciiTheme="minorHAnsi" w:eastAsia="Calibri" w:hAnsiTheme="minorHAnsi" w:cstheme="minorBidi"/>
      <w:sz w:val="22"/>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94A75"/>
    <w:rPr>
      <w:rFonts w:asciiTheme="minorHAnsi" w:eastAsia="Calibri" w:hAnsiTheme="minorHAnsi" w:cstheme="minorBidi"/>
      <w:sz w:val="22"/>
      <w:szCs w:val="22"/>
      <w:lang w:val="en-US" w:eastAsia="en-US"/>
    </w:rPr>
  </w:style>
  <w:style w:type="character" w:styleId="CommentReference">
    <w:name w:val="annotation reference"/>
    <w:qFormat/>
    <w:rsid w:val="004C24A6"/>
    <w:rPr>
      <w:sz w:val="16"/>
      <w:szCs w:val="16"/>
    </w:rPr>
  </w:style>
  <w:style w:type="paragraph" w:styleId="CommentText">
    <w:name w:val="annotation text"/>
    <w:basedOn w:val="Normal"/>
    <w:link w:val="CommentTextChar"/>
    <w:qFormat/>
    <w:rsid w:val="004C24A6"/>
    <w:pPr>
      <w:spacing w:after="0"/>
    </w:pPr>
    <w:rPr>
      <w:rFonts w:ascii="Times" w:eastAsia="Batang" w:hAnsi="Times"/>
    </w:rPr>
  </w:style>
  <w:style w:type="character" w:customStyle="1" w:styleId="CommentTextChar">
    <w:name w:val="Comment Text Char"/>
    <w:basedOn w:val="DefaultParagraphFont"/>
    <w:link w:val="CommentText"/>
    <w:qFormat/>
    <w:rsid w:val="004C24A6"/>
    <w:rPr>
      <w:rFonts w:ascii="Times" w:eastAsia="Batang" w:hAnsi="Times"/>
      <w:lang w:eastAsia="en-US"/>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semiHidden/>
    <w:locked/>
    <w:rsid w:val="00484B70"/>
    <w:rPr>
      <w:b/>
    </w:rPr>
  </w:style>
  <w:style w:type="paragraph" w:styleId="Caption">
    <w:name w:val="caption"/>
    <w:aliases w:val="cap,cap Char,Caption Char,Caption Char1 Char,cap Char Char1,Caption Char Char1 Char,cap Char2,题注"/>
    <w:basedOn w:val="Normal"/>
    <w:next w:val="Normal"/>
    <w:link w:val="CaptionChar1"/>
    <w:uiPriority w:val="35"/>
    <w:semiHidden/>
    <w:unhideWhenUsed/>
    <w:qFormat/>
    <w:rsid w:val="00484B70"/>
    <w:pPr>
      <w:overflowPunct w:val="0"/>
      <w:autoSpaceDE w:val="0"/>
      <w:autoSpaceDN w:val="0"/>
      <w:adjustRightInd w:val="0"/>
      <w:spacing w:before="120" w:after="120"/>
    </w:pPr>
    <w:rPr>
      <w:b/>
      <w:lang w:eastAsia="en-GB"/>
    </w:rPr>
  </w:style>
  <w:style w:type="character" w:styleId="FollowedHyperlink">
    <w:name w:val="FollowedHyperlink"/>
    <w:basedOn w:val="DefaultParagraphFont"/>
    <w:rsid w:val="00AF570C"/>
    <w:rPr>
      <w:color w:val="954F72" w:themeColor="followedHyperlink"/>
      <w:u w:val="single"/>
    </w:rPr>
  </w:style>
  <w:style w:type="paragraph" w:styleId="CommentSubject">
    <w:name w:val="annotation subject"/>
    <w:basedOn w:val="CommentText"/>
    <w:next w:val="CommentText"/>
    <w:link w:val="CommentSubjectChar"/>
    <w:rsid w:val="00510F48"/>
    <w:pPr>
      <w:spacing w:after="180"/>
    </w:pPr>
    <w:rPr>
      <w:rFonts w:ascii="Times New Roman" w:eastAsia="Times New Roman" w:hAnsi="Times New Roman"/>
      <w:b/>
      <w:bCs/>
    </w:rPr>
  </w:style>
  <w:style w:type="character" w:customStyle="1" w:styleId="CommentSubjectChar">
    <w:name w:val="Comment Subject Char"/>
    <w:basedOn w:val="CommentTextChar"/>
    <w:link w:val="CommentSubject"/>
    <w:rsid w:val="00510F48"/>
    <w:rPr>
      <w:rFonts w:ascii="Times" w:eastAsia="Batang" w:hAnsi="Times"/>
      <w:b/>
      <w:bCs/>
      <w:lang w:eastAsia="en-US"/>
    </w:rPr>
  </w:style>
  <w:style w:type="character" w:styleId="Mention">
    <w:name w:val="Mention"/>
    <w:basedOn w:val="DefaultParagraphFont"/>
    <w:uiPriority w:val="99"/>
    <w:unhideWhenUsed/>
    <w:rsid w:val="004D1FE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368423">
      <w:bodyDiv w:val="1"/>
      <w:marLeft w:val="0"/>
      <w:marRight w:val="0"/>
      <w:marTop w:val="0"/>
      <w:marBottom w:val="0"/>
      <w:divBdr>
        <w:top w:val="none" w:sz="0" w:space="0" w:color="auto"/>
        <w:left w:val="none" w:sz="0" w:space="0" w:color="auto"/>
        <w:bottom w:val="none" w:sz="0" w:space="0" w:color="auto"/>
        <w:right w:val="none" w:sz="0" w:space="0" w:color="auto"/>
      </w:divBdr>
    </w:div>
    <w:div w:id="814566482">
      <w:bodyDiv w:val="1"/>
      <w:marLeft w:val="0"/>
      <w:marRight w:val="0"/>
      <w:marTop w:val="0"/>
      <w:marBottom w:val="0"/>
      <w:divBdr>
        <w:top w:val="none" w:sz="0" w:space="0" w:color="auto"/>
        <w:left w:val="none" w:sz="0" w:space="0" w:color="auto"/>
        <w:bottom w:val="none" w:sz="0" w:space="0" w:color="auto"/>
        <w:right w:val="none" w:sz="0" w:space="0" w:color="auto"/>
      </w:divBdr>
    </w:div>
    <w:div w:id="83522125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ww.3gpp.org/ftp/Meetings_3GPP_SYNC/RAN1/Docs/R1-2206967.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3gpp.org/ftp/tsg_ran/WG1_RL1/TSGR1_109-e/Docs/R1-2204570.zip" TargetMode="External"/><Relationship Id="rId2" Type="http://schemas.openxmlformats.org/officeDocument/2006/relationships/customXml" Target="../customXml/item2.xml"/><Relationship Id="rId16" Type="http://schemas.openxmlformats.org/officeDocument/2006/relationships/hyperlink" Target="https://portal.3gpp.org/desktopmodules/Specifications/SpecificationDetails.aspx?specificationId=3983"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TSG_RAN/TSGR_94e/Docs/RP-213599.zip" TargetMode="External"/><Relationship Id="rId10" Type="http://schemas.openxmlformats.org/officeDocument/2006/relationships/footnotes" Target="footnotes.xml"/><Relationship Id="rId19" Type="http://schemas.openxmlformats.org/officeDocument/2006/relationships/hyperlink" Target="https://www.3gpp.org/ftp/tsg_ran/WG1_RL1/TSGR1_110/Docs/R1-2207223.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5AIRPNAIUNRU-859666464-12525</_dlc_DocId>
    <_dlc_DocIdUrl xmlns="71c5aaf6-e6ce-465b-b873-5148d2a4c105">
      <Url>https://nokia.sharepoint.com/sites/c5g/e2earch/_layouts/15/DocIdRedir.aspx?ID=5AIRPNAIUNRU-859666464-12525</Url>
      <Description>5AIRPNAIUNRU-859666464-12525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BE78D38A-D319-40FB-B9D3-DDC1B1857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10</Pages>
  <Words>3844</Words>
  <Characters>21916</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25709</CharactersWithSpaces>
  <SharedDoc>false</SharedDoc>
  <HyperlinkBase/>
  <HLinks>
    <vt:vector size="30" baseType="variant">
      <vt:variant>
        <vt:i4>7864385</vt:i4>
      </vt:variant>
      <vt:variant>
        <vt:i4>33</vt:i4>
      </vt:variant>
      <vt:variant>
        <vt:i4>0</vt:i4>
      </vt:variant>
      <vt:variant>
        <vt:i4>5</vt:i4>
      </vt:variant>
      <vt:variant>
        <vt:lpwstr>https://www.3gpp.org/ftp/tsg_ran/WG1_RL1/TSGR1_110/Docs/R1-2207223.zip</vt:lpwstr>
      </vt:variant>
      <vt:variant>
        <vt:lpwstr/>
      </vt:variant>
      <vt:variant>
        <vt:i4>7471140</vt:i4>
      </vt:variant>
      <vt:variant>
        <vt:i4>30</vt:i4>
      </vt:variant>
      <vt:variant>
        <vt:i4>0</vt:i4>
      </vt:variant>
      <vt:variant>
        <vt:i4>5</vt:i4>
      </vt:variant>
      <vt:variant>
        <vt:lpwstr>https://www.3gpp.org/ftp/Meetings_3GPP_SYNC/RAN1/Docs/R1-2206967.zip</vt:lpwstr>
      </vt:variant>
      <vt:variant>
        <vt:lpwstr/>
      </vt:variant>
      <vt:variant>
        <vt:i4>1048683</vt:i4>
      </vt:variant>
      <vt:variant>
        <vt:i4>27</vt:i4>
      </vt:variant>
      <vt:variant>
        <vt:i4>0</vt:i4>
      </vt:variant>
      <vt:variant>
        <vt:i4>5</vt:i4>
      </vt:variant>
      <vt:variant>
        <vt:lpwstr>https://www.3gpp.org/ftp/tsg_ran/WG1_RL1/TSGR1_109-e/Docs/R1-2204570.zip</vt:lpwstr>
      </vt:variant>
      <vt:variant>
        <vt:lpwstr/>
      </vt:variant>
      <vt:variant>
        <vt:i4>262157</vt:i4>
      </vt:variant>
      <vt:variant>
        <vt:i4>24</vt:i4>
      </vt:variant>
      <vt:variant>
        <vt:i4>0</vt:i4>
      </vt:variant>
      <vt:variant>
        <vt:i4>5</vt:i4>
      </vt:variant>
      <vt:variant>
        <vt:lpwstr>https://portal.3gpp.org/desktopmodules/Specifications/SpecificationDetails.aspx?specificationId=3983</vt:lpwstr>
      </vt:variant>
      <vt:variant>
        <vt:lpwstr/>
      </vt:variant>
      <vt:variant>
        <vt:i4>6422609</vt:i4>
      </vt:variant>
      <vt:variant>
        <vt:i4>21</vt:i4>
      </vt:variant>
      <vt:variant>
        <vt:i4>0</vt:i4>
      </vt:variant>
      <vt:variant>
        <vt:i4>5</vt:i4>
      </vt:variant>
      <vt:variant>
        <vt:lpwstr>https://www.3gpp.org/ftp/TSG_RAN/TSG_RAN/TSGR_94e/Docs/RP-213599.zip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Ali, Amaanat (Nokia - FI/Espoo)</cp:lastModifiedBy>
  <cp:revision>247</cp:revision>
  <dcterms:created xsi:type="dcterms:W3CDTF">2016-08-12T13:53:00Z</dcterms:created>
  <dcterms:modified xsi:type="dcterms:W3CDTF">2022-09-30T08:47:00Z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0dc1d2a6-399e-47ee-aba2-22bc2201507f</vt:lpwstr>
  </property>
</Properties>
</file>